
<file path=[Content_Types].xml><?xml version="1.0" encoding="utf-8"?>
<Types xmlns="http://schemas.openxmlformats.org/package/2006/content-types">
  <Default Extension="bin" ContentType="application/vnd.ms-word.attachedToolbar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08F" w:rsidRPr="004A508F" w:rsidRDefault="000B4F74" w:rsidP="00997F46">
      <w:pPr>
        <w:pStyle w:val="LabTitle"/>
        <w:rPr>
          <w:noProof/>
        </w:rPr>
      </w:pPr>
      <w:r>
        <w:rPr>
          <w:noProof/>
        </w:rPr>
        <w:t>Lab</w:t>
      </w:r>
      <w:r w:rsidR="004A508F" w:rsidRPr="004A508F">
        <w:rPr>
          <w:noProof/>
        </w:rPr>
        <w:t xml:space="preserve"> - Research Computer Components</w:t>
      </w:r>
    </w:p>
    <w:p w:rsidR="004A508F" w:rsidRPr="004A508F" w:rsidRDefault="001A4AA4" w:rsidP="00B34D90">
      <w:pPr>
        <w:pStyle w:val="BodyTextL25"/>
      </w:pPr>
      <w:r>
        <w:t>U</w:t>
      </w:r>
      <w:r w:rsidR="004A508F" w:rsidRPr="004A508F">
        <w:t xml:space="preserve">se the Internet, </w:t>
      </w:r>
      <w:r w:rsidR="00B97697">
        <w:t>trade publications</w:t>
      </w:r>
      <w:r w:rsidR="004A508F" w:rsidRPr="004A508F">
        <w:t>, or a local store to gather information about the components you will need to complete your customer’s computer. Information is provided for the components that your customer already has. Use these specifications to make sure that the components you research are compatible with the components your customer already owns. Be prepared to discuss your selections.</w:t>
      </w:r>
    </w:p>
    <w:p w:rsidR="002B1CFC" w:rsidRPr="00D930B9" w:rsidRDefault="002B1CFC" w:rsidP="00B97697">
      <w:pPr>
        <w:pStyle w:val="StepHead"/>
      </w:pPr>
      <w:r w:rsidRPr="00D43C2A">
        <w:t>Answer</w:t>
      </w:r>
      <w:r w:rsidRPr="00D930B9">
        <w:t xml:space="preserve"> the following PC component questions.</w:t>
      </w:r>
    </w:p>
    <w:p w:rsidR="004A508F" w:rsidRDefault="004A508F" w:rsidP="00B97697">
      <w:pPr>
        <w:pStyle w:val="SubStepAlpha"/>
      </w:pPr>
      <w:r w:rsidRPr="004A508F">
        <w:t>List three components that must have the same compatible form factor.</w:t>
      </w:r>
    </w:p>
    <w:p w:rsidR="00B34D90" w:rsidRPr="004A508F" w:rsidRDefault="00B34D90" w:rsidP="00B34D90">
      <w:pPr>
        <w:pStyle w:val="BodyTextL50"/>
      </w:pPr>
      <w:r>
        <w:t>____________________________________________________________________________________</w:t>
      </w:r>
    </w:p>
    <w:p w:rsidR="004A508F" w:rsidRDefault="004A508F" w:rsidP="00B97697">
      <w:pPr>
        <w:pStyle w:val="SubStepAlpha"/>
      </w:pPr>
      <w:r w:rsidRPr="004A508F">
        <w:t>List three components that must conform to the same socket type.</w:t>
      </w:r>
    </w:p>
    <w:p w:rsidR="00B34D90" w:rsidRPr="004A508F" w:rsidRDefault="00B34D90" w:rsidP="00B34D90">
      <w:pPr>
        <w:pStyle w:val="BodyTextL50"/>
      </w:pPr>
      <w:r>
        <w:t>____________________________________________________________________________________</w:t>
      </w:r>
    </w:p>
    <w:p w:rsidR="004A508F" w:rsidRDefault="004A508F" w:rsidP="00B97697">
      <w:pPr>
        <w:pStyle w:val="SubStepAlpha"/>
      </w:pPr>
      <w:r w:rsidRPr="004A508F">
        <w:t>List two components that must utilize the same front side bus speed.</w:t>
      </w:r>
    </w:p>
    <w:p w:rsidR="00B34D90" w:rsidRPr="004A508F" w:rsidRDefault="00B34D90" w:rsidP="00B34D90">
      <w:pPr>
        <w:pStyle w:val="BodyTextL50"/>
      </w:pPr>
      <w:r>
        <w:t>____________________________________________________________________________________</w:t>
      </w:r>
    </w:p>
    <w:p w:rsidR="004A508F" w:rsidRDefault="004A508F" w:rsidP="00B97697">
      <w:pPr>
        <w:pStyle w:val="SubStepAlpha"/>
      </w:pPr>
      <w:r w:rsidRPr="004A508F">
        <w:t>List three considerations when you choose memory.</w:t>
      </w:r>
    </w:p>
    <w:p w:rsidR="00B34D90" w:rsidRPr="004A508F" w:rsidRDefault="00B34D90" w:rsidP="00B34D90">
      <w:pPr>
        <w:pStyle w:val="BodyTextL50"/>
      </w:pPr>
      <w:r>
        <w:t>____________________________________________________________________________________</w:t>
      </w:r>
    </w:p>
    <w:p w:rsidR="004A508F" w:rsidRDefault="004A508F" w:rsidP="00B97697">
      <w:pPr>
        <w:pStyle w:val="SubStepAlpha"/>
      </w:pPr>
      <w:r w:rsidRPr="004A508F">
        <w:t>What component must be compatible with every other component of the computer?</w:t>
      </w:r>
    </w:p>
    <w:p w:rsidR="00B34D90" w:rsidRPr="004A508F" w:rsidRDefault="00B34D90" w:rsidP="00B34D90">
      <w:pPr>
        <w:pStyle w:val="BodyTextL50"/>
      </w:pPr>
      <w:r>
        <w:t>____________________________________________________________________________________</w:t>
      </w:r>
    </w:p>
    <w:p w:rsidR="00D43C2A" w:rsidRPr="00D930B9" w:rsidRDefault="00D43C2A" w:rsidP="00B97697">
      <w:pPr>
        <w:pStyle w:val="StepHead"/>
      </w:pPr>
      <w:r w:rsidRPr="00D43C2A">
        <w:lastRenderedPageBreak/>
        <w:t>Perform r</w:t>
      </w:r>
      <w:r w:rsidRPr="00D930B9">
        <w:t xml:space="preserve">esearch </w:t>
      </w:r>
      <w:r w:rsidRPr="00D43C2A">
        <w:t>for compatible components for your customer</w:t>
      </w:r>
      <w:r>
        <w:t>.</w:t>
      </w:r>
    </w:p>
    <w:p w:rsidR="004A508F" w:rsidRDefault="004A508F" w:rsidP="00FF7F71">
      <w:pPr>
        <w:pStyle w:val="BodyTextL25"/>
        <w:keepNext/>
      </w:pPr>
      <w:r w:rsidRPr="004A508F">
        <w:t xml:space="preserve">Your customer already owns </w:t>
      </w:r>
      <w:r w:rsidR="002B1CFC">
        <w:t>the components</w:t>
      </w:r>
      <w:r w:rsidRPr="004A508F">
        <w:t xml:space="preserve"> described in the table below.</w:t>
      </w:r>
    </w:p>
    <w:tbl>
      <w:tblPr>
        <w:tblStyle w:val="LabTableStyle"/>
        <w:tblW w:w="0" w:type="auto"/>
        <w:tblLook w:val="04A0" w:firstRow="1" w:lastRow="0" w:firstColumn="1" w:lastColumn="0" w:noHBand="0" w:noVBand="1"/>
      </w:tblPr>
      <w:tblGrid>
        <w:gridCol w:w="2045"/>
        <w:gridCol w:w="2709"/>
        <w:gridCol w:w="3240"/>
        <w:gridCol w:w="1513"/>
      </w:tblGrid>
      <w:tr w:rsidR="00B34D90" w:rsidTr="00B34D90">
        <w:trPr>
          <w:cnfStyle w:val="100000000000" w:firstRow="1" w:lastRow="0" w:firstColumn="0" w:lastColumn="0" w:oddVBand="0" w:evenVBand="0" w:oddHBand="0" w:evenHBand="0" w:firstRowFirstColumn="0" w:firstRowLastColumn="0" w:lastRowFirstColumn="0" w:lastRowLastColumn="0"/>
        </w:trPr>
        <w:tc>
          <w:tcPr>
            <w:tcW w:w="2045" w:type="dxa"/>
            <w:vAlign w:val="top"/>
          </w:tcPr>
          <w:p w:rsidR="00B34D90" w:rsidRPr="00B34D90" w:rsidRDefault="00B34D90" w:rsidP="00B34D90">
            <w:pPr>
              <w:pStyle w:val="TableHeading"/>
            </w:pPr>
            <w:r w:rsidRPr="00B34D90">
              <w:t>Component</w:t>
            </w:r>
          </w:p>
        </w:tc>
        <w:tc>
          <w:tcPr>
            <w:tcW w:w="2709" w:type="dxa"/>
            <w:vAlign w:val="top"/>
          </w:tcPr>
          <w:p w:rsidR="00B34D90" w:rsidRPr="00B34D90" w:rsidRDefault="00B34D90" w:rsidP="00B34D90">
            <w:pPr>
              <w:pStyle w:val="TableHeading"/>
            </w:pPr>
            <w:r w:rsidRPr="00B34D90">
              <w:t>Brand and Model Number</w:t>
            </w:r>
          </w:p>
        </w:tc>
        <w:tc>
          <w:tcPr>
            <w:tcW w:w="3240" w:type="dxa"/>
            <w:vAlign w:val="top"/>
          </w:tcPr>
          <w:p w:rsidR="00B34D90" w:rsidRPr="00B34D90" w:rsidRDefault="00B34D90" w:rsidP="00B34D90">
            <w:pPr>
              <w:pStyle w:val="TableHeading"/>
            </w:pPr>
            <w:r w:rsidRPr="00B34D90">
              <w:t>Features</w:t>
            </w:r>
          </w:p>
        </w:tc>
        <w:tc>
          <w:tcPr>
            <w:tcW w:w="1513" w:type="dxa"/>
            <w:vAlign w:val="top"/>
          </w:tcPr>
          <w:p w:rsidR="00B34D90" w:rsidRPr="00B34D90" w:rsidRDefault="00B34D90" w:rsidP="00B34D90">
            <w:pPr>
              <w:pStyle w:val="TableHeading"/>
            </w:pPr>
            <w:r w:rsidRPr="00B34D90">
              <w:t>Cost</w:t>
            </w:r>
          </w:p>
        </w:tc>
      </w:tr>
      <w:tr w:rsidR="00B34D90" w:rsidTr="00B34D90">
        <w:tc>
          <w:tcPr>
            <w:tcW w:w="2045" w:type="dxa"/>
            <w:vAlign w:val="top"/>
          </w:tcPr>
          <w:p w:rsidR="00B34D90" w:rsidRPr="00B34D90" w:rsidRDefault="00B34D90" w:rsidP="002342E2">
            <w:pPr>
              <w:pStyle w:val="TableText"/>
              <w:rPr>
                <w:rFonts w:eastAsia="Times New Roman"/>
                <w:b/>
              </w:rPr>
            </w:pPr>
            <w:r w:rsidRPr="00B34D90">
              <w:rPr>
                <w:b/>
                <w:noProof/>
              </w:rPr>
              <w:t>Case</w:t>
            </w:r>
          </w:p>
        </w:tc>
        <w:tc>
          <w:tcPr>
            <w:tcW w:w="2709" w:type="dxa"/>
            <w:vAlign w:val="top"/>
          </w:tcPr>
          <w:p w:rsidR="00B34D90" w:rsidRPr="00B34D90" w:rsidRDefault="00B34D90" w:rsidP="00B34D90">
            <w:pPr>
              <w:pStyle w:val="TableText"/>
            </w:pPr>
            <w:r w:rsidRPr="00B34D90">
              <w:t>NZXT</w:t>
            </w:r>
          </w:p>
          <w:p w:rsidR="00B34D90" w:rsidRPr="00B34D90" w:rsidRDefault="00B34D90" w:rsidP="00B34D90">
            <w:pPr>
              <w:pStyle w:val="TableText"/>
            </w:pPr>
            <w:r w:rsidRPr="00B34D90">
              <w:t xml:space="preserve">Source 210 </w:t>
            </w:r>
          </w:p>
          <w:p w:rsidR="00B34D90" w:rsidRPr="00B34D90" w:rsidRDefault="00B34D90" w:rsidP="00B34D90">
            <w:pPr>
              <w:pStyle w:val="TableText"/>
            </w:pPr>
          </w:p>
        </w:tc>
        <w:tc>
          <w:tcPr>
            <w:tcW w:w="3240" w:type="dxa"/>
            <w:vAlign w:val="top"/>
          </w:tcPr>
          <w:p w:rsidR="00B34D90" w:rsidRPr="00B34D90" w:rsidRDefault="00B34D90" w:rsidP="00B34D90">
            <w:pPr>
              <w:pStyle w:val="TableText"/>
            </w:pPr>
            <w:r w:rsidRPr="00B34D90">
              <w:t>ATX Mid Tower</w:t>
            </w:r>
          </w:p>
          <w:p w:rsidR="00B34D90" w:rsidRPr="00B34D90" w:rsidRDefault="00B34D90" w:rsidP="00B34D90">
            <w:pPr>
              <w:pStyle w:val="TableText"/>
            </w:pPr>
            <w:r w:rsidRPr="00B34D90">
              <w:t>2 x USB 2.0 Front Ports</w:t>
            </w:r>
          </w:p>
          <w:p w:rsidR="00B34D90" w:rsidRPr="00B34D90" w:rsidRDefault="00B34D90" w:rsidP="00B34D90">
            <w:pPr>
              <w:pStyle w:val="TableText"/>
            </w:pPr>
            <w:r w:rsidRPr="00B34D90">
              <w:t>Bottom Mounted PSU</w:t>
            </w:r>
          </w:p>
          <w:p w:rsidR="00B34D90" w:rsidRPr="00B34D90" w:rsidRDefault="00B34D90" w:rsidP="00B34D90">
            <w:pPr>
              <w:pStyle w:val="TableText"/>
            </w:pPr>
            <w:r w:rsidRPr="00B34D90">
              <w:t>Wire Management Support</w:t>
            </w:r>
          </w:p>
          <w:p w:rsidR="00B34D90" w:rsidRPr="00B34D90" w:rsidRDefault="00B34D90" w:rsidP="00B34D90">
            <w:pPr>
              <w:pStyle w:val="TableText"/>
            </w:pPr>
            <w:r w:rsidRPr="00B34D90">
              <w:t>Dual 120mm Front Intake</w:t>
            </w:r>
          </w:p>
          <w:p w:rsidR="00B34D90" w:rsidRPr="00B34D90" w:rsidRDefault="00B34D90" w:rsidP="00B34D90">
            <w:pPr>
              <w:pStyle w:val="TableText"/>
            </w:pPr>
            <w:r w:rsidRPr="00B34D90">
              <w:t>Also fits 2 x 120/140mm fan</w:t>
            </w:r>
          </w:p>
        </w:tc>
        <w:tc>
          <w:tcPr>
            <w:tcW w:w="1513" w:type="dxa"/>
            <w:vAlign w:val="top"/>
          </w:tcPr>
          <w:p w:rsidR="00B34D90" w:rsidRPr="00B34D90" w:rsidRDefault="00B34D90" w:rsidP="00B34D90">
            <w:pPr>
              <w:pStyle w:val="TableText"/>
            </w:pPr>
            <w:r w:rsidRPr="00B34D90">
              <w:t>$39.99</w:t>
            </w:r>
          </w:p>
        </w:tc>
      </w:tr>
      <w:tr w:rsidR="00B34D90" w:rsidTr="00B34D90">
        <w:tc>
          <w:tcPr>
            <w:tcW w:w="2045" w:type="dxa"/>
            <w:vAlign w:val="top"/>
          </w:tcPr>
          <w:p w:rsidR="00B34D90" w:rsidRPr="00B34D90" w:rsidRDefault="00B34D90" w:rsidP="002342E2">
            <w:pPr>
              <w:pStyle w:val="TableText"/>
              <w:rPr>
                <w:rFonts w:eastAsia="Times New Roman" w:cs="Arial"/>
                <w:b/>
              </w:rPr>
            </w:pPr>
            <w:r w:rsidRPr="00B34D90">
              <w:rPr>
                <w:rFonts w:eastAsia="Times New Roman" w:cs="Arial"/>
                <w:b/>
              </w:rPr>
              <w:t>Motherboard</w:t>
            </w:r>
          </w:p>
        </w:tc>
        <w:tc>
          <w:tcPr>
            <w:tcW w:w="2709" w:type="dxa"/>
            <w:vAlign w:val="top"/>
          </w:tcPr>
          <w:p w:rsidR="00B34D90" w:rsidRPr="00B34D90" w:rsidRDefault="00B34D90" w:rsidP="00B34D90">
            <w:pPr>
              <w:pStyle w:val="TableText"/>
            </w:pPr>
            <w:r w:rsidRPr="00B34D90">
              <w:t>ASUS</w:t>
            </w:r>
          </w:p>
          <w:p w:rsidR="00B34D90" w:rsidRPr="00B34D90" w:rsidRDefault="00B34D90" w:rsidP="00B34D90">
            <w:pPr>
              <w:pStyle w:val="TableText"/>
            </w:pPr>
            <w:r w:rsidRPr="00B34D90">
              <w:t>H97-PRO Gamer</w:t>
            </w:r>
          </w:p>
        </w:tc>
        <w:tc>
          <w:tcPr>
            <w:tcW w:w="3240" w:type="dxa"/>
            <w:vAlign w:val="top"/>
          </w:tcPr>
          <w:p w:rsidR="00B34D90" w:rsidRPr="00B34D90" w:rsidRDefault="00B34D90" w:rsidP="00B34D90">
            <w:pPr>
              <w:pStyle w:val="TableText"/>
            </w:pPr>
            <w:r w:rsidRPr="00B34D90">
              <w:t>LGA 1150</w:t>
            </w:r>
          </w:p>
          <w:p w:rsidR="00B34D90" w:rsidRPr="00B34D90" w:rsidRDefault="00B34D90" w:rsidP="00B34D90">
            <w:pPr>
              <w:pStyle w:val="TableText"/>
            </w:pPr>
            <w:r w:rsidRPr="00B34D90">
              <w:t>Core i7 / i5 / i3</w:t>
            </w:r>
          </w:p>
          <w:p w:rsidR="00B34D90" w:rsidRPr="00B34D90" w:rsidRDefault="00B34D90" w:rsidP="00B34D90">
            <w:pPr>
              <w:pStyle w:val="TableText"/>
            </w:pPr>
            <w:r w:rsidRPr="00B34D90">
              <w:t>Intel H97 Chipset</w:t>
            </w:r>
          </w:p>
          <w:p w:rsidR="00B34D90" w:rsidRPr="00B34D90" w:rsidRDefault="00B34D90" w:rsidP="00B34D90">
            <w:pPr>
              <w:pStyle w:val="TableText"/>
            </w:pPr>
            <w:r w:rsidRPr="00B34D90">
              <w:t>DDR3 1600/1333 MHz Non-ECC, Un-buffered</w:t>
            </w:r>
          </w:p>
          <w:p w:rsidR="00B34D90" w:rsidRPr="00B34D90" w:rsidRDefault="00B34D90" w:rsidP="00B34D90">
            <w:pPr>
              <w:pStyle w:val="TableText"/>
            </w:pPr>
            <w:r w:rsidRPr="00B34D90">
              <w:t>32GB Maximum</w:t>
            </w:r>
          </w:p>
          <w:p w:rsidR="00B34D90" w:rsidRPr="00B34D90" w:rsidRDefault="00B34D90" w:rsidP="00B34D90">
            <w:pPr>
              <w:pStyle w:val="TableText"/>
            </w:pPr>
            <w:r w:rsidRPr="00B34D90">
              <w:t>Dual Channel Memory Supported</w:t>
            </w:r>
          </w:p>
          <w:p w:rsidR="00B34D90" w:rsidRPr="00B34D90" w:rsidRDefault="00B34D90" w:rsidP="00B34D90">
            <w:pPr>
              <w:pStyle w:val="TableText"/>
            </w:pPr>
            <w:r w:rsidRPr="00B34D90">
              <w:t>1 x PCIe 3.0/2.0 x16</w:t>
            </w:r>
          </w:p>
          <w:p w:rsidR="00B34D90" w:rsidRPr="00B34D90" w:rsidRDefault="00B34D90" w:rsidP="00B34D90">
            <w:pPr>
              <w:pStyle w:val="TableText"/>
            </w:pPr>
            <w:r w:rsidRPr="00B34D90">
              <w:t>1 x PCIe 2.0 x16</w:t>
            </w:r>
          </w:p>
          <w:p w:rsidR="00B34D90" w:rsidRPr="00B34D90" w:rsidRDefault="00B34D90" w:rsidP="00B34D90">
            <w:pPr>
              <w:pStyle w:val="TableText"/>
            </w:pPr>
            <w:r w:rsidRPr="00B34D90">
              <w:t>2 x PCI Express x1</w:t>
            </w:r>
          </w:p>
          <w:p w:rsidR="00B34D90" w:rsidRPr="00B34D90" w:rsidRDefault="00B34D90" w:rsidP="00B34D90">
            <w:pPr>
              <w:pStyle w:val="TableText"/>
            </w:pPr>
            <w:r w:rsidRPr="00B34D90">
              <w:t>4 x SATA 6Gb/s</w:t>
            </w:r>
          </w:p>
          <w:p w:rsidR="00B34D90" w:rsidRPr="00B34D90" w:rsidRDefault="00B34D90" w:rsidP="00B34D90">
            <w:pPr>
              <w:pStyle w:val="TableText"/>
            </w:pPr>
            <w:r w:rsidRPr="00B34D90">
              <w:t>4 x USB 3.0</w:t>
            </w:r>
          </w:p>
        </w:tc>
        <w:tc>
          <w:tcPr>
            <w:tcW w:w="1513" w:type="dxa"/>
            <w:vAlign w:val="top"/>
          </w:tcPr>
          <w:p w:rsidR="00B34D90" w:rsidRPr="00B34D90" w:rsidRDefault="00B34D90" w:rsidP="00B34D90">
            <w:pPr>
              <w:pStyle w:val="TableText"/>
            </w:pPr>
            <w:r w:rsidRPr="00B34D90">
              <w:t>$104.99</w:t>
            </w:r>
          </w:p>
        </w:tc>
      </w:tr>
      <w:tr w:rsidR="00B34D90" w:rsidTr="00B34D90">
        <w:tc>
          <w:tcPr>
            <w:tcW w:w="2045" w:type="dxa"/>
            <w:vAlign w:val="top"/>
          </w:tcPr>
          <w:p w:rsidR="00B34D90" w:rsidRPr="00B34D90" w:rsidRDefault="00B34D90" w:rsidP="00FF7F71">
            <w:pPr>
              <w:pStyle w:val="TableText"/>
              <w:keepNext w:val="0"/>
              <w:rPr>
                <w:rFonts w:eastAsia="Times New Roman" w:cs="Arial"/>
                <w:b/>
              </w:rPr>
            </w:pPr>
            <w:r w:rsidRPr="00B34D90">
              <w:rPr>
                <w:rFonts w:eastAsia="Times New Roman" w:cs="Arial"/>
                <w:b/>
              </w:rPr>
              <w:t>Hard Drive</w:t>
            </w:r>
          </w:p>
        </w:tc>
        <w:tc>
          <w:tcPr>
            <w:tcW w:w="2709" w:type="dxa"/>
            <w:vAlign w:val="top"/>
          </w:tcPr>
          <w:p w:rsidR="00B34D90" w:rsidRPr="00B34D90" w:rsidRDefault="00B34D90" w:rsidP="00B34D90">
            <w:pPr>
              <w:pStyle w:val="TableText"/>
            </w:pPr>
            <w:r w:rsidRPr="00B34D90">
              <w:t>Western Digital</w:t>
            </w:r>
          </w:p>
          <w:p w:rsidR="00B34D90" w:rsidRPr="00B34D90" w:rsidRDefault="00B34D90" w:rsidP="00B34D90">
            <w:pPr>
              <w:pStyle w:val="TableText"/>
            </w:pPr>
            <w:r w:rsidRPr="00B34D90">
              <w:t>WD5000AAKX</w:t>
            </w:r>
          </w:p>
          <w:p w:rsidR="00B34D90" w:rsidRPr="00B34D90" w:rsidRDefault="00B34D90" w:rsidP="00B34D90">
            <w:pPr>
              <w:pStyle w:val="TableText"/>
            </w:pPr>
          </w:p>
        </w:tc>
        <w:tc>
          <w:tcPr>
            <w:tcW w:w="3240" w:type="dxa"/>
            <w:vAlign w:val="top"/>
          </w:tcPr>
          <w:p w:rsidR="00B34D90" w:rsidRPr="00B34D90" w:rsidRDefault="00B34D90" w:rsidP="00B34D90">
            <w:pPr>
              <w:pStyle w:val="TableText"/>
            </w:pPr>
            <w:r w:rsidRPr="00B34D90">
              <w:t>SATA 6.0Gb/s</w:t>
            </w:r>
          </w:p>
          <w:p w:rsidR="00B34D90" w:rsidRPr="00B34D90" w:rsidRDefault="00B34D90" w:rsidP="00B34D90">
            <w:pPr>
              <w:pStyle w:val="TableText"/>
            </w:pPr>
            <w:r w:rsidRPr="00B34D90">
              <w:t>500GB</w:t>
            </w:r>
          </w:p>
          <w:p w:rsidR="00B34D90" w:rsidRPr="00B34D90" w:rsidRDefault="00B34D90" w:rsidP="00B34D90">
            <w:pPr>
              <w:pStyle w:val="TableText"/>
            </w:pPr>
            <w:r w:rsidRPr="00B34D90">
              <w:t>7200 RPM</w:t>
            </w:r>
          </w:p>
          <w:p w:rsidR="00B34D90" w:rsidRPr="00B34D90" w:rsidRDefault="00B34D90" w:rsidP="00B34D90">
            <w:pPr>
              <w:pStyle w:val="TableText"/>
            </w:pPr>
            <w:r w:rsidRPr="00B34D90">
              <w:t>16MB Cache</w:t>
            </w:r>
          </w:p>
        </w:tc>
        <w:tc>
          <w:tcPr>
            <w:tcW w:w="1513" w:type="dxa"/>
            <w:vAlign w:val="top"/>
          </w:tcPr>
          <w:p w:rsidR="00B34D90" w:rsidRPr="00B34D90" w:rsidRDefault="00B34D90" w:rsidP="00B34D90">
            <w:pPr>
              <w:pStyle w:val="TableText"/>
            </w:pPr>
            <w:r w:rsidRPr="00B34D90">
              <w:t>$52.99</w:t>
            </w:r>
          </w:p>
        </w:tc>
      </w:tr>
    </w:tbl>
    <w:p w:rsidR="004A508F" w:rsidRDefault="004A508F" w:rsidP="00FF7F71">
      <w:pPr>
        <w:pStyle w:val="BodyTextL25"/>
        <w:keepNext/>
      </w:pPr>
      <w:r w:rsidRPr="004A508F">
        <w:t xml:space="preserve">Search the Internet, </w:t>
      </w:r>
      <w:r w:rsidR="00480100">
        <w:t>trade publications</w:t>
      </w:r>
      <w:r w:rsidRPr="004A508F">
        <w:t>, or a local store to research</w:t>
      </w:r>
      <w:r w:rsidR="00CA5C86">
        <w:t xml:space="preserve"> the following components, make sure they are</w:t>
      </w:r>
      <w:r w:rsidRPr="004A508F">
        <w:t xml:space="preserve"> compatible with the components that your customer owns. Enter the specifications in the table below.</w:t>
      </w:r>
    </w:p>
    <w:tbl>
      <w:tblPr>
        <w:tblStyle w:val="LabTableStyle"/>
        <w:tblW w:w="0" w:type="auto"/>
        <w:tblLook w:val="04A0" w:firstRow="1" w:lastRow="0" w:firstColumn="1" w:lastColumn="0" w:noHBand="0" w:noVBand="1"/>
      </w:tblPr>
      <w:tblGrid>
        <w:gridCol w:w="2095"/>
        <w:gridCol w:w="2790"/>
        <w:gridCol w:w="3150"/>
        <w:gridCol w:w="1555"/>
      </w:tblGrid>
      <w:tr w:rsidR="00534BEB" w:rsidTr="00B34D90">
        <w:trPr>
          <w:cnfStyle w:val="100000000000" w:firstRow="1" w:lastRow="0" w:firstColumn="0" w:lastColumn="0" w:oddVBand="0" w:evenVBand="0" w:oddHBand="0" w:evenHBand="0" w:firstRowFirstColumn="0" w:firstRowLastColumn="0" w:lastRowFirstColumn="0" w:lastRowLastColumn="0"/>
        </w:trPr>
        <w:tc>
          <w:tcPr>
            <w:tcW w:w="2095" w:type="dxa"/>
            <w:vAlign w:val="top"/>
          </w:tcPr>
          <w:p w:rsidR="00534BEB" w:rsidRDefault="00534BEB" w:rsidP="00B34D90">
            <w:pPr>
              <w:pStyle w:val="TableHeading"/>
            </w:pPr>
            <w:r>
              <w:rPr>
                <w:noProof/>
              </w:rPr>
              <w:t>Component</w:t>
            </w:r>
          </w:p>
        </w:tc>
        <w:tc>
          <w:tcPr>
            <w:tcW w:w="2790" w:type="dxa"/>
            <w:vAlign w:val="top"/>
          </w:tcPr>
          <w:p w:rsidR="00534BEB" w:rsidRDefault="00534BEB" w:rsidP="00B34D90">
            <w:pPr>
              <w:pStyle w:val="TableHeading"/>
            </w:pPr>
            <w:r w:rsidRPr="004A508F">
              <w:rPr>
                <w:noProof/>
              </w:rPr>
              <w:t>Brand and Model Number</w:t>
            </w:r>
          </w:p>
        </w:tc>
        <w:tc>
          <w:tcPr>
            <w:tcW w:w="3150" w:type="dxa"/>
            <w:vAlign w:val="top"/>
          </w:tcPr>
          <w:p w:rsidR="00534BEB" w:rsidRDefault="00534BEB" w:rsidP="00B34D90">
            <w:pPr>
              <w:pStyle w:val="TableHeading"/>
            </w:pPr>
            <w:r w:rsidRPr="004A508F">
              <w:rPr>
                <w:noProof/>
              </w:rPr>
              <w:t>Features</w:t>
            </w:r>
          </w:p>
        </w:tc>
        <w:tc>
          <w:tcPr>
            <w:tcW w:w="1555" w:type="dxa"/>
            <w:vAlign w:val="top"/>
          </w:tcPr>
          <w:p w:rsidR="00534BEB" w:rsidRDefault="00534BEB" w:rsidP="00B34D90">
            <w:pPr>
              <w:pStyle w:val="TableHeading"/>
            </w:pPr>
            <w:r w:rsidRPr="004A508F">
              <w:rPr>
                <w:noProof/>
              </w:rPr>
              <w:t>Cost</w:t>
            </w:r>
          </w:p>
        </w:tc>
      </w:tr>
      <w:tr w:rsidR="00534BEB" w:rsidTr="00B34D90">
        <w:tc>
          <w:tcPr>
            <w:tcW w:w="2095" w:type="dxa"/>
            <w:vAlign w:val="top"/>
          </w:tcPr>
          <w:p w:rsidR="00534BEB" w:rsidRPr="00B34D90" w:rsidRDefault="00CA5C86" w:rsidP="00B34D90">
            <w:pPr>
              <w:pStyle w:val="TableText"/>
              <w:rPr>
                <w:rFonts w:eastAsia="Times New Roman"/>
                <w:b/>
              </w:rPr>
            </w:pPr>
            <w:r w:rsidRPr="00B34D90">
              <w:rPr>
                <w:b/>
                <w:noProof/>
              </w:rPr>
              <w:t>Power S</w:t>
            </w:r>
            <w:r w:rsidR="00534BEB" w:rsidRPr="00B34D90">
              <w:rPr>
                <w:b/>
                <w:noProof/>
              </w:rPr>
              <w:t>upply</w:t>
            </w:r>
          </w:p>
        </w:tc>
        <w:tc>
          <w:tcPr>
            <w:tcW w:w="2790" w:type="dxa"/>
            <w:vAlign w:val="top"/>
          </w:tcPr>
          <w:p w:rsidR="00534BEB" w:rsidRPr="00B97697" w:rsidRDefault="00534BEB" w:rsidP="00B34D90">
            <w:pPr>
              <w:pStyle w:val="TableText"/>
              <w:rPr>
                <w:rFonts w:eastAsia="Times New Roman"/>
                <w:noProof/>
                <w:color w:val="FF0000"/>
              </w:rPr>
            </w:pPr>
          </w:p>
        </w:tc>
        <w:tc>
          <w:tcPr>
            <w:tcW w:w="3150" w:type="dxa"/>
            <w:vAlign w:val="top"/>
          </w:tcPr>
          <w:p w:rsidR="00D930B9" w:rsidRDefault="00D930B9" w:rsidP="00B34D90">
            <w:pPr>
              <w:pStyle w:val="TableText"/>
              <w:rPr>
                <w:rFonts w:eastAsia="Times New Roman"/>
                <w:noProof/>
                <w:color w:val="FF0000"/>
              </w:rPr>
            </w:pPr>
          </w:p>
          <w:p w:rsidR="007F598E" w:rsidRDefault="007F598E" w:rsidP="00B34D90">
            <w:pPr>
              <w:pStyle w:val="TableText"/>
              <w:rPr>
                <w:rFonts w:eastAsia="Times New Roman"/>
                <w:noProof/>
                <w:color w:val="FF0000"/>
              </w:rPr>
            </w:pPr>
          </w:p>
          <w:p w:rsidR="007F598E" w:rsidRDefault="007F598E" w:rsidP="00B34D90">
            <w:pPr>
              <w:pStyle w:val="TableText"/>
              <w:rPr>
                <w:rFonts w:eastAsia="Times New Roman"/>
                <w:noProof/>
                <w:color w:val="FF0000"/>
              </w:rPr>
            </w:pPr>
          </w:p>
          <w:p w:rsidR="007F598E" w:rsidRDefault="007F598E" w:rsidP="00B34D90">
            <w:pPr>
              <w:pStyle w:val="TableText"/>
              <w:rPr>
                <w:rFonts w:eastAsia="Times New Roman"/>
                <w:noProof/>
                <w:color w:val="FF0000"/>
              </w:rPr>
            </w:pPr>
          </w:p>
          <w:p w:rsidR="007F598E" w:rsidRDefault="007F598E" w:rsidP="00B34D90">
            <w:pPr>
              <w:pStyle w:val="TableText"/>
              <w:rPr>
                <w:rFonts w:eastAsia="Times New Roman"/>
                <w:noProof/>
                <w:color w:val="FF0000"/>
              </w:rPr>
            </w:pPr>
          </w:p>
          <w:p w:rsidR="007F598E" w:rsidRDefault="007F598E" w:rsidP="00B34D90">
            <w:pPr>
              <w:pStyle w:val="TableText"/>
              <w:rPr>
                <w:rFonts w:eastAsia="Times New Roman"/>
                <w:noProof/>
                <w:color w:val="FF0000"/>
              </w:rPr>
            </w:pPr>
          </w:p>
          <w:p w:rsidR="007F598E" w:rsidRDefault="007F598E" w:rsidP="00B34D90">
            <w:pPr>
              <w:pStyle w:val="TableText"/>
              <w:rPr>
                <w:rFonts w:eastAsia="Times New Roman"/>
                <w:noProof/>
                <w:color w:val="FF0000"/>
              </w:rPr>
            </w:pPr>
          </w:p>
          <w:p w:rsidR="00D930B9" w:rsidRPr="00B97697" w:rsidRDefault="00D930B9" w:rsidP="00B34D90">
            <w:pPr>
              <w:pStyle w:val="TableText"/>
              <w:rPr>
                <w:rFonts w:eastAsia="Times New Roman"/>
                <w:noProof/>
                <w:color w:val="FF0000"/>
              </w:rPr>
            </w:pPr>
          </w:p>
        </w:tc>
        <w:tc>
          <w:tcPr>
            <w:tcW w:w="1555" w:type="dxa"/>
            <w:vAlign w:val="top"/>
          </w:tcPr>
          <w:p w:rsidR="00534BEB" w:rsidRDefault="00534BEB" w:rsidP="00B34D90">
            <w:pPr>
              <w:pStyle w:val="TableText"/>
              <w:rPr>
                <w:rFonts w:eastAsia="Times New Roman"/>
              </w:rPr>
            </w:pPr>
          </w:p>
        </w:tc>
      </w:tr>
      <w:tr w:rsidR="00ED2822" w:rsidTr="00B34D90">
        <w:tc>
          <w:tcPr>
            <w:tcW w:w="2095" w:type="dxa"/>
            <w:vAlign w:val="top"/>
          </w:tcPr>
          <w:p w:rsidR="00534BEB" w:rsidRPr="00B34D90" w:rsidRDefault="00CA5C86" w:rsidP="00B34D90">
            <w:pPr>
              <w:pStyle w:val="TableText"/>
              <w:rPr>
                <w:rFonts w:eastAsia="Times New Roman"/>
                <w:b/>
              </w:rPr>
            </w:pPr>
            <w:r w:rsidRPr="00B34D90">
              <w:rPr>
                <w:rFonts w:eastAsia="Times New Roman"/>
                <w:b/>
              </w:rPr>
              <w:t>CPU</w:t>
            </w:r>
          </w:p>
        </w:tc>
        <w:tc>
          <w:tcPr>
            <w:tcW w:w="2790" w:type="dxa"/>
            <w:vAlign w:val="top"/>
          </w:tcPr>
          <w:p w:rsidR="00534BEB" w:rsidRPr="00B97697" w:rsidRDefault="00534BEB" w:rsidP="00B34D90">
            <w:pPr>
              <w:pStyle w:val="TableText"/>
              <w:rPr>
                <w:noProof/>
                <w:color w:val="FF0000"/>
              </w:rPr>
            </w:pPr>
          </w:p>
        </w:tc>
        <w:tc>
          <w:tcPr>
            <w:tcW w:w="3150" w:type="dxa"/>
            <w:vAlign w:val="top"/>
          </w:tcPr>
          <w:p w:rsidR="007F598E" w:rsidRDefault="00CA5C86" w:rsidP="007F598E">
            <w:pPr>
              <w:pStyle w:val="TableText"/>
              <w:rPr>
                <w:rFonts w:eastAsia="Times New Roman"/>
                <w:noProof/>
                <w:color w:val="FF0000"/>
              </w:rPr>
            </w:pPr>
            <w:r w:rsidRPr="004A508F">
              <w:rPr>
                <w:rFonts w:eastAsia="Times New Roman"/>
                <w:noProof/>
                <w:color w:val="FF0000"/>
              </w:rPr>
              <w:t xml:space="preserve"> </w:t>
            </w: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Pr="00A95530" w:rsidRDefault="007F598E" w:rsidP="007F598E">
            <w:pPr>
              <w:pStyle w:val="TableText"/>
              <w:rPr>
                <w:rFonts w:eastAsia="Times New Roman"/>
                <w:noProof/>
                <w:color w:val="FF0000"/>
              </w:rPr>
            </w:pPr>
          </w:p>
          <w:p w:rsidR="00534BEB" w:rsidRPr="00B97697" w:rsidRDefault="00534BEB" w:rsidP="00B34D90">
            <w:pPr>
              <w:pStyle w:val="TableText"/>
              <w:rPr>
                <w:rFonts w:eastAsia="Times New Roman"/>
                <w:noProof/>
                <w:color w:val="FF0000"/>
              </w:rPr>
            </w:pPr>
          </w:p>
        </w:tc>
        <w:tc>
          <w:tcPr>
            <w:tcW w:w="1555" w:type="dxa"/>
            <w:vAlign w:val="top"/>
          </w:tcPr>
          <w:p w:rsidR="00534BEB" w:rsidRDefault="00534BEB" w:rsidP="00B34D90">
            <w:pPr>
              <w:pStyle w:val="TableText"/>
              <w:rPr>
                <w:rFonts w:eastAsia="Times New Roman"/>
              </w:rPr>
            </w:pPr>
          </w:p>
        </w:tc>
      </w:tr>
      <w:tr w:rsidR="00ED2822" w:rsidTr="00B34D90">
        <w:tc>
          <w:tcPr>
            <w:tcW w:w="2095" w:type="dxa"/>
            <w:vAlign w:val="top"/>
          </w:tcPr>
          <w:p w:rsidR="00534BEB" w:rsidRPr="00B34D90" w:rsidRDefault="00CA5C86" w:rsidP="00B34D90">
            <w:pPr>
              <w:pStyle w:val="TableText"/>
              <w:rPr>
                <w:b/>
              </w:rPr>
            </w:pPr>
            <w:r w:rsidRPr="00B34D90">
              <w:rPr>
                <w:b/>
              </w:rPr>
              <w:t>Heatsink/Fan</w:t>
            </w:r>
          </w:p>
        </w:tc>
        <w:tc>
          <w:tcPr>
            <w:tcW w:w="2790" w:type="dxa"/>
            <w:vAlign w:val="top"/>
          </w:tcPr>
          <w:p w:rsidR="00534BEB" w:rsidRPr="00B97697" w:rsidRDefault="00534BEB" w:rsidP="00B34D90">
            <w:pPr>
              <w:pStyle w:val="TableText"/>
              <w:rPr>
                <w:noProof/>
                <w:color w:val="FF0000"/>
              </w:rPr>
            </w:pPr>
          </w:p>
        </w:tc>
        <w:tc>
          <w:tcPr>
            <w:tcW w:w="3150" w:type="dxa"/>
            <w:vAlign w:val="top"/>
          </w:tcPr>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Pr="00A95530" w:rsidRDefault="007F598E" w:rsidP="007F598E">
            <w:pPr>
              <w:pStyle w:val="TableText"/>
              <w:rPr>
                <w:rFonts w:eastAsia="Times New Roman"/>
                <w:noProof/>
                <w:color w:val="FF0000"/>
              </w:rPr>
            </w:pPr>
          </w:p>
          <w:p w:rsidR="00534BEB" w:rsidRPr="00B97697" w:rsidRDefault="00534BEB" w:rsidP="00B34D90">
            <w:pPr>
              <w:pStyle w:val="TableText"/>
              <w:rPr>
                <w:noProof/>
                <w:color w:val="FF0000"/>
              </w:rPr>
            </w:pPr>
          </w:p>
        </w:tc>
        <w:tc>
          <w:tcPr>
            <w:tcW w:w="1555" w:type="dxa"/>
            <w:vAlign w:val="top"/>
          </w:tcPr>
          <w:p w:rsidR="00534BEB" w:rsidRDefault="00534BEB" w:rsidP="00B34D90">
            <w:pPr>
              <w:pStyle w:val="TableText"/>
            </w:pPr>
          </w:p>
        </w:tc>
      </w:tr>
      <w:tr w:rsidR="00ED2822" w:rsidTr="00B34D90">
        <w:tc>
          <w:tcPr>
            <w:tcW w:w="2095" w:type="dxa"/>
            <w:vAlign w:val="top"/>
          </w:tcPr>
          <w:p w:rsidR="00534BEB" w:rsidRPr="00B34D90" w:rsidRDefault="00CA5C86" w:rsidP="00B34D90">
            <w:pPr>
              <w:pStyle w:val="TableText"/>
              <w:rPr>
                <w:b/>
              </w:rPr>
            </w:pPr>
            <w:r w:rsidRPr="00B34D90">
              <w:rPr>
                <w:b/>
              </w:rPr>
              <w:t>RAM</w:t>
            </w:r>
          </w:p>
        </w:tc>
        <w:tc>
          <w:tcPr>
            <w:tcW w:w="2790" w:type="dxa"/>
            <w:vAlign w:val="top"/>
          </w:tcPr>
          <w:p w:rsidR="00534BEB" w:rsidRPr="00B97697" w:rsidRDefault="00534BEB" w:rsidP="00B34D90">
            <w:pPr>
              <w:pStyle w:val="TableText"/>
              <w:rPr>
                <w:noProof/>
                <w:color w:val="FF0000"/>
              </w:rPr>
            </w:pPr>
          </w:p>
        </w:tc>
        <w:tc>
          <w:tcPr>
            <w:tcW w:w="3150" w:type="dxa"/>
            <w:vAlign w:val="top"/>
          </w:tcPr>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Pr="00A95530" w:rsidRDefault="007F598E" w:rsidP="007F598E">
            <w:pPr>
              <w:pStyle w:val="TableText"/>
              <w:rPr>
                <w:rFonts w:eastAsia="Times New Roman"/>
                <w:noProof/>
                <w:color w:val="FF0000"/>
              </w:rPr>
            </w:pPr>
          </w:p>
          <w:p w:rsidR="00534BEB" w:rsidRDefault="00534BEB" w:rsidP="00B34D90">
            <w:pPr>
              <w:pStyle w:val="TableText"/>
            </w:pPr>
          </w:p>
        </w:tc>
        <w:tc>
          <w:tcPr>
            <w:tcW w:w="1555" w:type="dxa"/>
            <w:vAlign w:val="top"/>
          </w:tcPr>
          <w:p w:rsidR="00534BEB" w:rsidRDefault="00534BEB" w:rsidP="00B34D90">
            <w:pPr>
              <w:pStyle w:val="TableText"/>
            </w:pPr>
          </w:p>
        </w:tc>
      </w:tr>
      <w:tr w:rsidR="00CA5C86" w:rsidTr="00B34D90">
        <w:tc>
          <w:tcPr>
            <w:tcW w:w="2095" w:type="dxa"/>
            <w:vAlign w:val="top"/>
          </w:tcPr>
          <w:p w:rsidR="00CA5C86" w:rsidRPr="00B34D90" w:rsidRDefault="00CA5C86" w:rsidP="00B34D90">
            <w:pPr>
              <w:pStyle w:val="TableText"/>
              <w:rPr>
                <w:b/>
              </w:rPr>
            </w:pPr>
            <w:r w:rsidRPr="00B34D90">
              <w:rPr>
                <w:b/>
              </w:rPr>
              <w:t>Video Adaptor Card</w:t>
            </w:r>
          </w:p>
        </w:tc>
        <w:tc>
          <w:tcPr>
            <w:tcW w:w="2790" w:type="dxa"/>
            <w:vAlign w:val="top"/>
          </w:tcPr>
          <w:p w:rsidR="00CA5C86" w:rsidRDefault="00CA5C86" w:rsidP="007F598E">
            <w:pPr>
              <w:pStyle w:val="TableText"/>
            </w:pPr>
          </w:p>
        </w:tc>
        <w:tc>
          <w:tcPr>
            <w:tcW w:w="3150" w:type="dxa"/>
            <w:vAlign w:val="top"/>
          </w:tcPr>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7F598E" w:rsidRDefault="007F598E" w:rsidP="007F598E">
            <w:pPr>
              <w:pStyle w:val="TableText"/>
              <w:rPr>
                <w:rFonts w:eastAsia="Times New Roman"/>
                <w:noProof/>
                <w:color w:val="FF0000"/>
              </w:rPr>
            </w:pPr>
          </w:p>
          <w:p w:rsidR="00CA5C86" w:rsidRPr="00B97697" w:rsidRDefault="00CA5C86" w:rsidP="00B34D90">
            <w:pPr>
              <w:pStyle w:val="TableText"/>
              <w:rPr>
                <w:noProof/>
                <w:color w:val="FF0000"/>
              </w:rPr>
            </w:pPr>
          </w:p>
        </w:tc>
        <w:tc>
          <w:tcPr>
            <w:tcW w:w="1555" w:type="dxa"/>
            <w:vAlign w:val="top"/>
          </w:tcPr>
          <w:p w:rsidR="00CA5C86" w:rsidRDefault="00CA5C86" w:rsidP="00B34D90">
            <w:pPr>
              <w:pStyle w:val="TableText"/>
            </w:pPr>
            <w:bookmarkStart w:id="0" w:name="_GoBack"/>
            <w:bookmarkEnd w:id="0"/>
          </w:p>
        </w:tc>
      </w:tr>
    </w:tbl>
    <w:p w:rsidR="004A508F" w:rsidRDefault="004A508F" w:rsidP="007F598E">
      <w:pPr>
        <w:rPr>
          <w:b/>
          <w:sz w:val="24"/>
          <w:szCs w:val="24"/>
        </w:rPr>
      </w:pPr>
    </w:p>
    <w:sectPr w:rsidR="004A508F" w:rsidSect="008C4307">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08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527" w:rsidRDefault="00FF7527" w:rsidP="0090659A">
      <w:pPr>
        <w:spacing w:after="0" w:line="240" w:lineRule="auto"/>
      </w:pPr>
      <w:r>
        <w:separator/>
      </w:r>
    </w:p>
    <w:p w:rsidR="00FF7527" w:rsidRDefault="00FF7527"/>
    <w:p w:rsidR="00FF7527" w:rsidRDefault="00FF7527"/>
    <w:p w:rsidR="00FF7527" w:rsidRDefault="00FF7527"/>
    <w:p w:rsidR="00FF7527" w:rsidRDefault="00FF7527"/>
  </w:endnote>
  <w:endnote w:type="continuationSeparator" w:id="0">
    <w:p w:rsidR="00FF7527" w:rsidRDefault="00FF7527" w:rsidP="0090659A">
      <w:pPr>
        <w:spacing w:after="0" w:line="240" w:lineRule="auto"/>
      </w:pPr>
      <w:r>
        <w:continuationSeparator/>
      </w:r>
    </w:p>
    <w:p w:rsidR="00FF7527" w:rsidRDefault="00FF7527"/>
    <w:p w:rsidR="00FF7527" w:rsidRDefault="00FF7527"/>
    <w:p w:rsidR="00FF7527" w:rsidRDefault="00FF7527"/>
    <w:p w:rsidR="00FF7527" w:rsidRDefault="00FF75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0D" w:rsidRDefault="007E0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8C4307">
    <w:pPr>
      <w:pStyle w:val="Footer"/>
      <w:rPr>
        <w:szCs w:val="16"/>
      </w:rPr>
    </w:pPr>
    <w:r w:rsidRPr="002A244B">
      <w:t xml:space="preserve">© </w:t>
    </w:r>
    <w:r w:rsidR="001A4AA4">
      <w:fldChar w:fldCharType="begin"/>
    </w:r>
    <w:r w:rsidR="001A4AA4">
      <w:instrText xml:space="preserve"> DATE  \@ "yyyy"  \* MERGEFORMAT </w:instrText>
    </w:r>
    <w:r w:rsidR="001A4AA4">
      <w:fldChar w:fldCharType="separate"/>
    </w:r>
    <w:r w:rsidR="001B50B8">
      <w:rPr>
        <w:noProof/>
      </w:rPr>
      <w:t>2015</w:t>
    </w:r>
    <w:r w:rsidR="001A4AA4">
      <w:fldChar w:fldCharType="end"/>
    </w:r>
    <w:r w:rsidR="001A4AA4">
      <w:rPr>
        <w:lang w:val="en-US"/>
      </w:rPr>
      <w:t xml:space="preserve"> </w:t>
    </w:r>
    <w:r w:rsidRPr="002A244B">
      <w:t xml:space="preserve">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1B50B8">
      <w:rPr>
        <w:b/>
        <w:noProof/>
        <w:szCs w:val="16"/>
      </w:rPr>
      <w:t>3</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1B50B8">
      <w:rPr>
        <w:b/>
        <w:noProof/>
        <w:szCs w:val="16"/>
      </w:rPr>
      <w:t>3</w:t>
    </w:r>
    <w:r w:rsidRPr="0090659A">
      <w:rPr>
        <w:b/>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Pr="0090659A" w:rsidRDefault="008C4307" w:rsidP="008C4307">
    <w:pPr>
      <w:pStyle w:val="Footer"/>
      <w:rPr>
        <w:szCs w:val="16"/>
      </w:rPr>
    </w:pPr>
    <w:r w:rsidRPr="002A244B">
      <w:t xml:space="preserve">© </w:t>
    </w:r>
    <w:r w:rsidR="007E0F0D">
      <w:fldChar w:fldCharType="begin"/>
    </w:r>
    <w:r w:rsidR="007E0F0D">
      <w:instrText xml:space="preserve"> DATE  \@ "yyyy"  \* MERGEFORMAT </w:instrText>
    </w:r>
    <w:r w:rsidR="007E0F0D">
      <w:fldChar w:fldCharType="separate"/>
    </w:r>
    <w:r w:rsidR="001B50B8">
      <w:rPr>
        <w:noProof/>
      </w:rPr>
      <w:t>2015</w:t>
    </w:r>
    <w:r w:rsidR="007E0F0D">
      <w:fldChar w:fldCharType="end"/>
    </w:r>
    <w:r w:rsidRPr="002A244B">
      <w:t xml:space="preserve"> Cisco </w:t>
    </w:r>
    <w:r>
      <w:t>and/or its affiliates</w:t>
    </w:r>
    <w:r w:rsidRPr="002A244B">
      <w:t>. All rights reserved. This document is Cisco Public.</w:t>
    </w:r>
    <w:r>
      <w:rPr>
        <w:szCs w:val="16"/>
      </w:rPr>
      <w:tab/>
    </w:r>
    <w:r w:rsidRPr="0090659A">
      <w:rPr>
        <w:szCs w:val="16"/>
      </w:rPr>
      <w:t xml:space="preserve">Page </w:t>
    </w:r>
    <w:r w:rsidRPr="0090659A">
      <w:rPr>
        <w:b/>
        <w:szCs w:val="16"/>
      </w:rPr>
      <w:fldChar w:fldCharType="begin"/>
    </w:r>
    <w:r w:rsidRPr="0090659A">
      <w:rPr>
        <w:b/>
        <w:szCs w:val="16"/>
      </w:rPr>
      <w:instrText xml:space="preserve"> PAGE </w:instrText>
    </w:r>
    <w:r w:rsidRPr="0090659A">
      <w:rPr>
        <w:b/>
        <w:szCs w:val="16"/>
      </w:rPr>
      <w:fldChar w:fldCharType="separate"/>
    </w:r>
    <w:r w:rsidR="00FF7527">
      <w:rPr>
        <w:b/>
        <w:noProof/>
        <w:szCs w:val="16"/>
      </w:rPr>
      <w:t>1</w:t>
    </w:r>
    <w:r w:rsidRPr="0090659A">
      <w:rPr>
        <w:b/>
        <w:szCs w:val="16"/>
      </w:rPr>
      <w:fldChar w:fldCharType="end"/>
    </w:r>
    <w:r w:rsidRPr="0090659A">
      <w:rPr>
        <w:szCs w:val="16"/>
      </w:rPr>
      <w:t xml:space="preserve"> of </w:t>
    </w:r>
    <w:r w:rsidRPr="0090659A">
      <w:rPr>
        <w:b/>
        <w:szCs w:val="16"/>
      </w:rPr>
      <w:fldChar w:fldCharType="begin"/>
    </w:r>
    <w:r w:rsidRPr="0090659A">
      <w:rPr>
        <w:b/>
        <w:szCs w:val="16"/>
      </w:rPr>
      <w:instrText xml:space="preserve"> NUMPAGES  </w:instrText>
    </w:r>
    <w:r w:rsidRPr="0090659A">
      <w:rPr>
        <w:b/>
        <w:szCs w:val="16"/>
      </w:rPr>
      <w:fldChar w:fldCharType="separate"/>
    </w:r>
    <w:r w:rsidR="00FF7527">
      <w:rPr>
        <w:b/>
        <w:noProof/>
        <w:szCs w:val="16"/>
      </w:rPr>
      <w:t>1</w:t>
    </w:r>
    <w:r w:rsidRPr="0090659A">
      <w:rPr>
        <w:b/>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527" w:rsidRDefault="00FF7527" w:rsidP="0090659A">
      <w:pPr>
        <w:spacing w:after="0" w:line="240" w:lineRule="auto"/>
      </w:pPr>
      <w:r>
        <w:separator/>
      </w:r>
    </w:p>
    <w:p w:rsidR="00FF7527" w:rsidRDefault="00FF7527"/>
    <w:p w:rsidR="00FF7527" w:rsidRDefault="00FF7527"/>
    <w:p w:rsidR="00FF7527" w:rsidRDefault="00FF7527"/>
    <w:p w:rsidR="00FF7527" w:rsidRDefault="00FF7527"/>
  </w:footnote>
  <w:footnote w:type="continuationSeparator" w:id="0">
    <w:p w:rsidR="00FF7527" w:rsidRDefault="00FF7527" w:rsidP="0090659A">
      <w:pPr>
        <w:spacing w:after="0" w:line="240" w:lineRule="auto"/>
      </w:pPr>
      <w:r>
        <w:continuationSeparator/>
      </w:r>
    </w:p>
    <w:p w:rsidR="00FF7527" w:rsidRDefault="00FF7527"/>
    <w:p w:rsidR="00FF7527" w:rsidRDefault="00FF7527"/>
    <w:p w:rsidR="00FF7527" w:rsidRDefault="00FF7527"/>
    <w:p w:rsidR="00FF7527" w:rsidRDefault="00FF75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F0D" w:rsidRDefault="007E0F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3E9" w:rsidRPr="001A4AA4" w:rsidRDefault="006B6A99" w:rsidP="00C52BA6">
    <w:pPr>
      <w:pStyle w:val="PageHead"/>
      <w:rPr>
        <w:szCs w:val="20"/>
      </w:rPr>
    </w:pPr>
    <w:r>
      <w:rPr>
        <w:rFonts w:eastAsia="Times New Roman"/>
        <w:bCs/>
        <w:noProof/>
        <w:szCs w:val="20"/>
        <w:lang w:eastAsia="x-none"/>
      </w:rPr>
      <w:t>Lab</w:t>
    </w:r>
    <w:r w:rsidR="001A4AA4" w:rsidRPr="001A4AA4">
      <w:rPr>
        <w:rFonts w:eastAsia="Times New Roman"/>
        <w:bCs/>
        <w:noProof/>
        <w:szCs w:val="20"/>
        <w:lang w:val="x-none" w:eastAsia="x-none"/>
      </w:rPr>
      <w:t xml:space="preserve"> - Research Computer Components</w:t>
    </w:r>
    <w:r w:rsidR="00B9282C" w:rsidRPr="001A4AA4">
      <w:rPr>
        <w:szCs w:val="2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07" w:rsidRDefault="00D222A3">
    <w:pPr>
      <w:pStyle w:val="Header"/>
    </w:pPr>
    <w:r>
      <w:rPr>
        <w:noProof/>
      </w:rPr>
      <w:drawing>
        <wp:anchor distT="0" distB="0" distL="114300" distR="114300" simplePos="0" relativeHeight="251657728" behindDoc="0" locked="0" layoutInCell="1" allowOverlap="1" wp14:anchorId="09CEBEB6" wp14:editId="5B7707FC">
          <wp:simplePos x="0" y="0"/>
          <wp:positionH relativeFrom="column">
            <wp:posOffset>-704850</wp:posOffset>
          </wp:positionH>
          <wp:positionV relativeFrom="paragraph">
            <wp:posOffset>-274320</wp:posOffset>
          </wp:positionV>
          <wp:extent cx="7776210" cy="678180"/>
          <wp:effectExtent l="0" t="0" r="0" b="762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6781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2E5481"/>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217228C"/>
    <w:multiLevelType w:val="multilevel"/>
    <w:tmpl w:val="5218E3DA"/>
    <w:styleLink w:val="SectionList"/>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CA4EFB"/>
    <w:multiLevelType w:val="hybridMultilevel"/>
    <w:tmpl w:val="E04C58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D796360"/>
    <w:multiLevelType w:val="multilevel"/>
    <w:tmpl w:val="BDF014B2"/>
    <w:styleLink w:val="PartStepSubStepList"/>
    <w:lvl w:ilvl="0">
      <w:start w:val="1"/>
      <w:numFmt w:val="decimal"/>
      <w:pStyle w:val="PartHead"/>
      <w:lvlText w:val="Part %1:"/>
      <w:lvlJc w:val="left"/>
      <w:pPr>
        <w:tabs>
          <w:tab w:val="num" w:pos="1080"/>
        </w:tabs>
        <w:ind w:left="1080" w:hanging="1080"/>
      </w:pPr>
      <w:rPr>
        <w:rFonts w:hint="default"/>
      </w:rPr>
    </w:lvl>
    <w:lvl w:ilvl="1">
      <w:start w:val="1"/>
      <w:numFmt w:val="decimal"/>
      <w:pStyle w:val="StepHead"/>
      <w:lvlText w:val="Step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E93CEA"/>
    <w:multiLevelType w:val="multilevel"/>
    <w:tmpl w:val="4E580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2B6340AD"/>
    <w:multiLevelType w:val="multilevel"/>
    <w:tmpl w:val="D22C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D84DB0"/>
    <w:multiLevelType w:val="hybridMultilevel"/>
    <w:tmpl w:val="8F96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E21039"/>
    <w:multiLevelType w:val="hybridMultilevel"/>
    <w:tmpl w:val="AE465B94"/>
    <w:lvl w:ilvl="0" w:tplc="F6222C58">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94C49E02">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38BA7CC3"/>
    <w:multiLevelType w:val="multilevel"/>
    <w:tmpl w:val="223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B208EC"/>
    <w:multiLevelType w:val="hybridMultilevel"/>
    <w:tmpl w:val="048CA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00256"/>
    <w:multiLevelType w:val="multilevel"/>
    <w:tmpl w:val="BD1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15170E0"/>
    <w:multiLevelType w:val="multilevel"/>
    <w:tmpl w:val="C9508E64"/>
    <w:lvl w:ilvl="0">
      <w:start w:val="1"/>
      <w:numFmt w:val="lowerLetter"/>
      <w:lvlText w:val="%1."/>
      <w:lvlJc w:val="left"/>
      <w:pPr>
        <w:tabs>
          <w:tab w:val="num" w:pos="1080"/>
        </w:tabs>
        <w:ind w:left="1080" w:hanging="360"/>
      </w:pPr>
      <w:rPr>
        <w:rFonts w:hint="default"/>
        <w:b w:val="0"/>
        <w:i w:val="0"/>
        <w:sz w:val="20"/>
      </w:rPr>
    </w:lvl>
    <w:lvl w:ilvl="1">
      <w:start w:val="1"/>
      <w:numFmt w:val="lowerLetter"/>
      <w:lvlText w:val="%2."/>
      <w:lvlJc w:val="left"/>
      <w:pPr>
        <w:tabs>
          <w:tab w:val="num" w:pos="0"/>
        </w:tabs>
        <w:ind w:left="1656" w:hanging="576"/>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 w15:restartNumberingAfterBreak="0">
    <w:nsid w:val="4BF23836"/>
    <w:multiLevelType w:val="multilevel"/>
    <w:tmpl w:val="341ECD14"/>
    <w:styleLink w:val="BulletList"/>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58643C33"/>
    <w:multiLevelType w:val="multilevel"/>
    <w:tmpl w:val="BD1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6D73B2"/>
    <w:multiLevelType w:val="multilevel"/>
    <w:tmpl w:val="A8E25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AE2EAD"/>
    <w:multiLevelType w:val="hybridMultilevel"/>
    <w:tmpl w:val="385C7E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94272E"/>
    <w:multiLevelType w:val="multilevel"/>
    <w:tmpl w:val="BD1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23E0DA8"/>
    <w:multiLevelType w:val="multilevel"/>
    <w:tmpl w:val="BD12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C63AA"/>
    <w:multiLevelType w:val="hybridMultilevel"/>
    <w:tmpl w:val="646AAC8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3"/>
  </w:num>
  <w:num w:numId="2">
    <w:abstractNumId w:val="3"/>
    <w:lvlOverride w:ilvl="2">
      <w:lvl w:ilvl="2">
        <w:start w:val="1"/>
        <w:numFmt w:val="lowerLetter"/>
        <w:pStyle w:val="SubStepAlpha"/>
        <w:lvlText w:val="%3."/>
        <w:lvlJc w:val="left"/>
        <w:pPr>
          <w:tabs>
            <w:tab w:val="num" w:pos="720"/>
          </w:tabs>
          <w:ind w:left="720" w:hanging="360"/>
        </w:pPr>
        <w:rPr>
          <w:rFonts w:hint="default"/>
        </w:rPr>
      </w:lvl>
    </w:lvlOverride>
  </w:num>
  <w:num w:numId="3">
    <w:abstractNumId w:val="5"/>
    <w:lvlOverride w:ilvl="0">
      <w:lvl w:ilvl="0">
        <w:start w:val="1"/>
        <w:numFmt w:val="decimal"/>
        <w:lvlText w:val="Part %1:"/>
        <w:lvlJc w:val="left"/>
        <w:pPr>
          <w:tabs>
            <w:tab w:val="num" w:pos="1152"/>
          </w:tabs>
          <w:ind w:left="1152" w:hanging="792"/>
        </w:pPr>
        <w:rPr>
          <w:rFonts w:hint="default"/>
        </w:rPr>
      </w:lvl>
    </w:lvlOverride>
  </w:num>
  <w:num w:numId="4">
    <w:abstractNumId w:val="1"/>
  </w:num>
  <w:num w:numId="5">
    <w:abstractNumId w:val="8"/>
  </w:num>
  <w:num w:numId="6">
    <w:abstractNumId w:val="16"/>
  </w:num>
  <w:num w:numId="7">
    <w:abstractNumId w:val="12"/>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10"/>
  </w:num>
  <w:num w:numId="11">
    <w:abstractNumId w:val="0"/>
  </w:num>
  <w:num w:numId="12">
    <w:abstractNumId w:val="2"/>
  </w:num>
  <w:num w:numId="13">
    <w:abstractNumId w:val="3"/>
  </w:num>
  <w:num w:numId="14">
    <w:abstractNumId w:val="7"/>
  </w:num>
  <w:num w:numId="15">
    <w:abstractNumId w:val="9"/>
  </w:num>
  <w:num w:numId="16">
    <w:abstractNumId w:val="11"/>
  </w:num>
  <w:num w:numId="17">
    <w:abstractNumId w:val="4"/>
  </w:num>
  <w:num w:numId="18">
    <w:abstractNumId w:val="6"/>
  </w:num>
  <w:num w:numId="19">
    <w:abstractNumId w:val="15"/>
  </w:num>
  <w:num w:numId="20">
    <w:abstractNumId w:val="17"/>
  </w:num>
  <w:num w:numId="21">
    <w:abstractNumId w:val="14"/>
  </w:num>
  <w:num w:numId="22">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efaultTableStyle w:val="LabTableStyle"/>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DIyNjSwsDQzMzIwNTVT0lEKTi0uzszPAykwrAUAIaK9LywAAAA="/>
  </w:docVars>
  <w:rsids>
    <w:rsidRoot w:val="004A5BC5"/>
    <w:rsid w:val="00000CE6"/>
    <w:rsid w:val="000039E6"/>
    <w:rsid w:val="00004175"/>
    <w:rsid w:val="000059C9"/>
    <w:rsid w:val="00011826"/>
    <w:rsid w:val="000160F7"/>
    <w:rsid w:val="00016D5B"/>
    <w:rsid w:val="00016F30"/>
    <w:rsid w:val="0002047C"/>
    <w:rsid w:val="0002092D"/>
    <w:rsid w:val="00021B9A"/>
    <w:rsid w:val="000242D6"/>
    <w:rsid w:val="00024EE5"/>
    <w:rsid w:val="00031477"/>
    <w:rsid w:val="0003507E"/>
    <w:rsid w:val="00041AF6"/>
    <w:rsid w:val="00044E62"/>
    <w:rsid w:val="00050BA4"/>
    <w:rsid w:val="00051738"/>
    <w:rsid w:val="000522B9"/>
    <w:rsid w:val="00052548"/>
    <w:rsid w:val="00057DCB"/>
    <w:rsid w:val="00060696"/>
    <w:rsid w:val="0006660E"/>
    <w:rsid w:val="00067138"/>
    <w:rsid w:val="00072608"/>
    <w:rsid w:val="000769CF"/>
    <w:rsid w:val="000815D8"/>
    <w:rsid w:val="00085CC6"/>
    <w:rsid w:val="00090C07"/>
    <w:rsid w:val="00091E8D"/>
    <w:rsid w:val="0009378D"/>
    <w:rsid w:val="00097163"/>
    <w:rsid w:val="000A22C8"/>
    <w:rsid w:val="000B1795"/>
    <w:rsid w:val="000B2344"/>
    <w:rsid w:val="000B4F74"/>
    <w:rsid w:val="000B7DE5"/>
    <w:rsid w:val="000D4164"/>
    <w:rsid w:val="000D55B4"/>
    <w:rsid w:val="000D66B2"/>
    <w:rsid w:val="000D6758"/>
    <w:rsid w:val="000E3925"/>
    <w:rsid w:val="000E65F0"/>
    <w:rsid w:val="000F072C"/>
    <w:rsid w:val="000F4A28"/>
    <w:rsid w:val="000F6743"/>
    <w:rsid w:val="00103152"/>
    <w:rsid w:val="00107B2B"/>
    <w:rsid w:val="00112AC5"/>
    <w:rsid w:val="001133DD"/>
    <w:rsid w:val="00120CBE"/>
    <w:rsid w:val="001220E6"/>
    <w:rsid w:val="00126813"/>
    <w:rsid w:val="00130521"/>
    <w:rsid w:val="001366EC"/>
    <w:rsid w:val="0014219C"/>
    <w:rsid w:val="001425ED"/>
    <w:rsid w:val="00154E3A"/>
    <w:rsid w:val="00156A8D"/>
    <w:rsid w:val="00163164"/>
    <w:rsid w:val="00163EF8"/>
    <w:rsid w:val="00164290"/>
    <w:rsid w:val="001710C0"/>
    <w:rsid w:val="00172AFB"/>
    <w:rsid w:val="001772B8"/>
    <w:rsid w:val="00180FBF"/>
    <w:rsid w:val="00181FDF"/>
    <w:rsid w:val="00182CF4"/>
    <w:rsid w:val="00186CE1"/>
    <w:rsid w:val="00192F12"/>
    <w:rsid w:val="00193F14"/>
    <w:rsid w:val="001953ED"/>
    <w:rsid w:val="00197614"/>
    <w:rsid w:val="00197ECD"/>
    <w:rsid w:val="001A0312"/>
    <w:rsid w:val="001A15DA"/>
    <w:rsid w:val="001A2694"/>
    <w:rsid w:val="001A3CC7"/>
    <w:rsid w:val="001A4AA4"/>
    <w:rsid w:val="001A634E"/>
    <w:rsid w:val="001A65AD"/>
    <w:rsid w:val="001A69AC"/>
    <w:rsid w:val="001B3784"/>
    <w:rsid w:val="001B50B8"/>
    <w:rsid w:val="001B67D8"/>
    <w:rsid w:val="001B6F95"/>
    <w:rsid w:val="001C05A1"/>
    <w:rsid w:val="001C1D9E"/>
    <w:rsid w:val="001C49C7"/>
    <w:rsid w:val="001C7C3B"/>
    <w:rsid w:val="001D5B6F"/>
    <w:rsid w:val="001E0AB8"/>
    <w:rsid w:val="001E38E0"/>
    <w:rsid w:val="001E3A04"/>
    <w:rsid w:val="001E4E72"/>
    <w:rsid w:val="001E62B3"/>
    <w:rsid w:val="001F0171"/>
    <w:rsid w:val="001F0D77"/>
    <w:rsid w:val="001F7DD8"/>
    <w:rsid w:val="00201928"/>
    <w:rsid w:val="00203085"/>
    <w:rsid w:val="00203E26"/>
    <w:rsid w:val="0020449C"/>
    <w:rsid w:val="00210D0A"/>
    <w:rsid w:val="002113B8"/>
    <w:rsid w:val="00215665"/>
    <w:rsid w:val="0021792C"/>
    <w:rsid w:val="002206AC"/>
    <w:rsid w:val="002240AB"/>
    <w:rsid w:val="00225E37"/>
    <w:rsid w:val="00232082"/>
    <w:rsid w:val="00242E3A"/>
    <w:rsid w:val="002506CF"/>
    <w:rsid w:val="0025107F"/>
    <w:rsid w:val="00260CD4"/>
    <w:rsid w:val="002639D8"/>
    <w:rsid w:val="00265F77"/>
    <w:rsid w:val="00266C83"/>
    <w:rsid w:val="002768DC"/>
    <w:rsid w:val="002A4345"/>
    <w:rsid w:val="002A6C56"/>
    <w:rsid w:val="002B1CFC"/>
    <w:rsid w:val="002B589F"/>
    <w:rsid w:val="002B6564"/>
    <w:rsid w:val="002C090C"/>
    <w:rsid w:val="002C1243"/>
    <w:rsid w:val="002C12E9"/>
    <w:rsid w:val="002C1815"/>
    <w:rsid w:val="002C475E"/>
    <w:rsid w:val="002C581C"/>
    <w:rsid w:val="002C6AD6"/>
    <w:rsid w:val="002D6C2A"/>
    <w:rsid w:val="002D7A86"/>
    <w:rsid w:val="002F23D6"/>
    <w:rsid w:val="002F45FF"/>
    <w:rsid w:val="002F6D17"/>
    <w:rsid w:val="00302887"/>
    <w:rsid w:val="003056EB"/>
    <w:rsid w:val="003071FF"/>
    <w:rsid w:val="00310652"/>
    <w:rsid w:val="0031371D"/>
    <w:rsid w:val="0031789F"/>
    <w:rsid w:val="00320788"/>
    <w:rsid w:val="00323140"/>
    <w:rsid w:val="003233A3"/>
    <w:rsid w:val="00333D70"/>
    <w:rsid w:val="0034455D"/>
    <w:rsid w:val="00345976"/>
    <w:rsid w:val="0034604B"/>
    <w:rsid w:val="00346D17"/>
    <w:rsid w:val="00347972"/>
    <w:rsid w:val="003559CC"/>
    <w:rsid w:val="003569D7"/>
    <w:rsid w:val="003608AC"/>
    <w:rsid w:val="0036465A"/>
    <w:rsid w:val="00384599"/>
    <w:rsid w:val="00392C65"/>
    <w:rsid w:val="00392ED5"/>
    <w:rsid w:val="003A19DC"/>
    <w:rsid w:val="003A1B45"/>
    <w:rsid w:val="003A7AEB"/>
    <w:rsid w:val="003B46FC"/>
    <w:rsid w:val="003B5767"/>
    <w:rsid w:val="003B7605"/>
    <w:rsid w:val="003C6BCA"/>
    <w:rsid w:val="003C7902"/>
    <w:rsid w:val="003D0BFF"/>
    <w:rsid w:val="003E5BE5"/>
    <w:rsid w:val="003F18D1"/>
    <w:rsid w:val="003F4F0E"/>
    <w:rsid w:val="003F6E06"/>
    <w:rsid w:val="00403C7A"/>
    <w:rsid w:val="004057A6"/>
    <w:rsid w:val="004057A8"/>
    <w:rsid w:val="00406554"/>
    <w:rsid w:val="0041262A"/>
    <w:rsid w:val="004131B0"/>
    <w:rsid w:val="00415D23"/>
    <w:rsid w:val="00416C42"/>
    <w:rsid w:val="00422476"/>
    <w:rsid w:val="0042385C"/>
    <w:rsid w:val="00431654"/>
    <w:rsid w:val="00432D78"/>
    <w:rsid w:val="00434926"/>
    <w:rsid w:val="00444217"/>
    <w:rsid w:val="004478F4"/>
    <w:rsid w:val="00450F7A"/>
    <w:rsid w:val="00452C6D"/>
    <w:rsid w:val="00455E0B"/>
    <w:rsid w:val="004659EE"/>
    <w:rsid w:val="00480100"/>
    <w:rsid w:val="004936C2"/>
    <w:rsid w:val="0049379C"/>
    <w:rsid w:val="00497AC5"/>
    <w:rsid w:val="004A1CA0"/>
    <w:rsid w:val="004A22E9"/>
    <w:rsid w:val="004A508F"/>
    <w:rsid w:val="004A5BC5"/>
    <w:rsid w:val="004B023D"/>
    <w:rsid w:val="004C0909"/>
    <w:rsid w:val="004C2660"/>
    <w:rsid w:val="004C3F97"/>
    <w:rsid w:val="004D3339"/>
    <w:rsid w:val="004D353F"/>
    <w:rsid w:val="004D36D7"/>
    <w:rsid w:val="004D682B"/>
    <w:rsid w:val="004E6152"/>
    <w:rsid w:val="004F344A"/>
    <w:rsid w:val="00505FD3"/>
    <w:rsid w:val="00510639"/>
    <w:rsid w:val="00512BDE"/>
    <w:rsid w:val="00513982"/>
    <w:rsid w:val="00516142"/>
    <w:rsid w:val="00520027"/>
    <w:rsid w:val="005202FB"/>
    <w:rsid w:val="0052093C"/>
    <w:rsid w:val="00521B31"/>
    <w:rsid w:val="00522469"/>
    <w:rsid w:val="00523F02"/>
    <w:rsid w:val="0052400A"/>
    <w:rsid w:val="005326BA"/>
    <w:rsid w:val="00534BEB"/>
    <w:rsid w:val="00536F43"/>
    <w:rsid w:val="0054145C"/>
    <w:rsid w:val="00542DC7"/>
    <w:rsid w:val="005435FC"/>
    <w:rsid w:val="00544276"/>
    <w:rsid w:val="005510BA"/>
    <w:rsid w:val="00554B4E"/>
    <w:rsid w:val="0055579F"/>
    <w:rsid w:val="00556C02"/>
    <w:rsid w:val="00563249"/>
    <w:rsid w:val="005642CD"/>
    <w:rsid w:val="00570A65"/>
    <w:rsid w:val="00573A2D"/>
    <w:rsid w:val="0057411D"/>
    <w:rsid w:val="005762B1"/>
    <w:rsid w:val="00580456"/>
    <w:rsid w:val="00580E73"/>
    <w:rsid w:val="00593386"/>
    <w:rsid w:val="00595249"/>
    <w:rsid w:val="00596998"/>
    <w:rsid w:val="005A6E62"/>
    <w:rsid w:val="005B3070"/>
    <w:rsid w:val="005B33A5"/>
    <w:rsid w:val="005C6FA1"/>
    <w:rsid w:val="005D2B29"/>
    <w:rsid w:val="005D2C8A"/>
    <w:rsid w:val="005D354A"/>
    <w:rsid w:val="005E3235"/>
    <w:rsid w:val="005E4176"/>
    <w:rsid w:val="005E5223"/>
    <w:rsid w:val="005E65B5"/>
    <w:rsid w:val="005F3AE9"/>
    <w:rsid w:val="005F6892"/>
    <w:rsid w:val="006007BB"/>
    <w:rsid w:val="00601DC0"/>
    <w:rsid w:val="006034CB"/>
    <w:rsid w:val="0061123B"/>
    <w:rsid w:val="006131CE"/>
    <w:rsid w:val="00617D6E"/>
    <w:rsid w:val="00622D61"/>
    <w:rsid w:val="00624198"/>
    <w:rsid w:val="00635F46"/>
    <w:rsid w:val="006428E5"/>
    <w:rsid w:val="00644958"/>
    <w:rsid w:val="0066424A"/>
    <w:rsid w:val="006643A5"/>
    <w:rsid w:val="006677C3"/>
    <w:rsid w:val="00671915"/>
    <w:rsid w:val="00672919"/>
    <w:rsid w:val="00672FA7"/>
    <w:rsid w:val="00681961"/>
    <w:rsid w:val="00686587"/>
    <w:rsid w:val="006904CF"/>
    <w:rsid w:val="00693574"/>
    <w:rsid w:val="00695EE2"/>
    <w:rsid w:val="0069660B"/>
    <w:rsid w:val="006A1B33"/>
    <w:rsid w:val="006A48F1"/>
    <w:rsid w:val="006A71A3"/>
    <w:rsid w:val="006B03F2"/>
    <w:rsid w:val="006B1639"/>
    <w:rsid w:val="006B5CA7"/>
    <w:rsid w:val="006B5E89"/>
    <w:rsid w:val="006B6A99"/>
    <w:rsid w:val="006C19B2"/>
    <w:rsid w:val="006C2CB6"/>
    <w:rsid w:val="006C30A0"/>
    <w:rsid w:val="006C35FF"/>
    <w:rsid w:val="006C57F2"/>
    <w:rsid w:val="006C5949"/>
    <w:rsid w:val="006C6832"/>
    <w:rsid w:val="006C71D9"/>
    <w:rsid w:val="006D1370"/>
    <w:rsid w:val="006D2C28"/>
    <w:rsid w:val="006D3FC1"/>
    <w:rsid w:val="006E5061"/>
    <w:rsid w:val="006E6581"/>
    <w:rsid w:val="006E71DF"/>
    <w:rsid w:val="006F08ED"/>
    <w:rsid w:val="006F0E27"/>
    <w:rsid w:val="006F1CC4"/>
    <w:rsid w:val="006F2A86"/>
    <w:rsid w:val="006F3163"/>
    <w:rsid w:val="007016B4"/>
    <w:rsid w:val="00705FEC"/>
    <w:rsid w:val="0071147A"/>
    <w:rsid w:val="0071185D"/>
    <w:rsid w:val="007151A4"/>
    <w:rsid w:val="007222AD"/>
    <w:rsid w:val="007267CF"/>
    <w:rsid w:val="00731F3F"/>
    <w:rsid w:val="00733BAB"/>
    <w:rsid w:val="007436BF"/>
    <w:rsid w:val="007443E9"/>
    <w:rsid w:val="00745AD3"/>
    <w:rsid w:val="00745DCE"/>
    <w:rsid w:val="00750FC0"/>
    <w:rsid w:val="00753D89"/>
    <w:rsid w:val="00755C9B"/>
    <w:rsid w:val="00760FE4"/>
    <w:rsid w:val="00761081"/>
    <w:rsid w:val="00763D8B"/>
    <w:rsid w:val="007657F6"/>
    <w:rsid w:val="007700C2"/>
    <w:rsid w:val="0077125A"/>
    <w:rsid w:val="00771B86"/>
    <w:rsid w:val="00786F58"/>
    <w:rsid w:val="00787CC1"/>
    <w:rsid w:val="00792F4E"/>
    <w:rsid w:val="0079398D"/>
    <w:rsid w:val="00796C25"/>
    <w:rsid w:val="007A287C"/>
    <w:rsid w:val="007A3B2A"/>
    <w:rsid w:val="007B04A7"/>
    <w:rsid w:val="007B4846"/>
    <w:rsid w:val="007B5522"/>
    <w:rsid w:val="007C0EE0"/>
    <w:rsid w:val="007C1B71"/>
    <w:rsid w:val="007C2FBB"/>
    <w:rsid w:val="007C4E56"/>
    <w:rsid w:val="007C7164"/>
    <w:rsid w:val="007D1984"/>
    <w:rsid w:val="007D2AFE"/>
    <w:rsid w:val="007E0F0D"/>
    <w:rsid w:val="007E3FEA"/>
    <w:rsid w:val="007F01D5"/>
    <w:rsid w:val="007F0A0B"/>
    <w:rsid w:val="007F3A60"/>
    <w:rsid w:val="007F3D0B"/>
    <w:rsid w:val="007F598E"/>
    <w:rsid w:val="007F7C94"/>
    <w:rsid w:val="00810E4B"/>
    <w:rsid w:val="00811F94"/>
    <w:rsid w:val="00814118"/>
    <w:rsid w:val="00814BAA"/>
    <w:rsid w:val="00815933"/>
    <w:rsid w:val="00824295"/>
    <w:rsid w:val="008313F3"/>
    <w:rsid w:val="00844F89"/>
    <w:rsid w:val="00846494"/>
    <w:rsid w:val="00847B20"/>
    <w:rsid w:val="008509D3"/>
    <w:rsid w:val="00853418"/>
    <w:rsid w:val="00854E00"/>
    <w:rsid w:val="00857CF6"/>
    <w:rsid w:val="008603C3"/>
    <w:rsid w:val="008610ED"/>
    <w:rsid w:val="00861C6A"/>
    <w:rsid w:val="00865199"/>
    <w:rsid w:val="00865919"/>
    <w:rsid w:val="00867EAF"/>
    <w:rsid w:val="00873C6B"/>
    <w:rsid w:val="00875DD0"/>
    <w:rsid w:val="0088426A"/>
    <w:rsid w:val="00890108"/>
    <w:rsid w:val="00890D22"/>
    <w:rsid w:val="00893877"/>
    <w:rsid w:val="0089532C"/>
    <w:rsid w:val="00896681"/>
    <w:rsid w:val="008A2749"/>
    <w:rsid w:val="008A3A90"/>
    <w:rsid w:val="008A4FF4"/>
    <w:rsid w:val="008B06D4"/>
    <w:rsid w:val="008B1691"/>
    <w:rsid w:val="008B4F20"/>
    <w:rsid w:val="008B7FFD"/>
    <w:rsid w:val="008C2920"/>
    <w:rsid w:val="008C39C7"/>
    <w:rsid w:val="008C3E89"/>
    <w:rsid w:val="008C4307"/>
    <w:rsid w:val="008C555E"/>
    <w:rsid w:val="008D067A"/>
    <w:rsid w:val="008D23DF"/>
    <w:rsid w:val="008D4FC2"/>
    <w:rsid w:val="008D73BF"/>
    <w:rsid w:val="008D7F09"/>
    <w:rsid w:val="008D7FEA"/>
    <w:rsid w:val="008E5B64"/>
    <w:rsid w:val="008E7DAA"/>
    <w:rsid w:val="008F0094"/>
    <w:rsid w:val="008F2673"/>
    <w:rsid w:val="008F340F"/>
    <w:rsid w:val="00903523"/>
    <w:rsid w:val="0090659A"/>
    <w:rsid w:val="00915986"/>
    <w:rsid w:val="009167FF"/>
    <w:rsid w:val="00917624"/>
    <w:rsid w:val="00930386"/>
    <w:rsid w:val="009309F5"/>
    <w:rsid w:val="00933237"/>
    <w:rsid w:val="00933F28"/>
    <w:rsid w:val="009476C0"/>
    <w:rsid w:val="009527A4"/>
    <w:rsid w:val="00953D12"/>
    <w:rsid w:val="00963E34"/>
    <w:rsid w:val="00964DFA"/>
    <w:rsid w:val="0098155C"/>
    <w:rsid w:val="00983B77"/>
    <w:rsid w:val="009918C3"/>
    <w:rsid w:val="00996053"/>
    <w:rsid w:val="009974F9"/>
    <w:rsid w:val="00997F46"/>
    <w:rsid w:val="009A0B2F"/>
    <w:rsid w:val="009A1CF4"/>
    <w:rsid w:val="009A2587"/>
    <w:rsid w:val="009A37D7"/>
    <w:rsid w:val="009A4E17"/>
    <w:rsid w:val="009A6955"/>
    <w:rsid w:val="009B10EA"/>
    <w:rsid w:val="009B341C"/>
    <w:rsid w:val="009B3949"/>
    <w:rsid w:val="009B5747"/>
    <w:rsid w:val="009D2C27"/>
    <w:rsid w:val="009E0FE6"/>
    <w:rsid w:val="009E2309"/>
    <w:rsid w:val="009E42B9"/>
    <w:rsid w:val="009E75E2"/>
    <w:rsid w:val="009E7C17"/>
    <w:rsid w:val="009F6DAC"/>
    <w:rsid w:val="00A014A3"/>
    <w:rsid w:val="00A015DC"/>
    <w:rsid w:val="00A0412D"/>
    <w:rsid w:val="00A21211"/>
    <w:rsid w:val="00A25559"/>
    <w:rsid w:val="00A34E7F"/>
    <w:rsid w:val="00A4342E"/>
    <w:rsid w:val="00A46F0A"/>
    <w:rsid w:val="00A46F25"/>
    <w:rsid w:val="00A47BEA"/>
    <w:rsid w:val="00A47CC2"/>
    <w:rsid w:val="00A60146"/>
    <w:rsid w:val="00A622C4"/>
    <w:rsid w:val="00A6472F"/>
    <w:rsid w:val="00A7326B"/>
    <w:rsid w:val="00A74A49"/>
    <w:rsid w:val="00A754B4"/>
    <w:rsid w:val="00A75F26"/>
    <w:rsid w:val="00A807C1"/>
    <w:rsid w:val="00A83374"/>
    <w:rsid w:val="00A83DD4"/>
    <w:rsid w:val="00A95530"/>
    <w:rsid w:val="00A96172"/>
    <w:rsid w:val="00AA7D9A"/>
    <w:rsid w:val="00AB0D6A"/>
    <w:rsid w:val="00AB43B3"/>
    <w:rsid w:val="00AB49B9"/>
    <w:rsid w:val="00AB758A"/>
    <w:rsid w:val="00AC1E7E"/>
    <w:rsid w:val="00AC507D"/>
    <w:rsid w:val="00AC63C8"/>
    <w:rsid w:val="00AC66E4"/>
    <w:rsid w:val="00AD4578"/>
    <w:rsid w:val="00AD68E9"/>
    <w:rsid w:val="00AD7D74"/>
    <w:rsid w:val="00AE56C0"/>
    <w:rsid w:val="00AF0D03"/>
    <w:rsid w:val="00AF2DBD"/>
    <w:rsid w:val="00B00914"/>
    <w:rsid w:val="00B02A8E"/>
    <w:rsid w:val="00B02AD4"/>
    <w:rsid w:val="00B052EE"/>
    <w:rsid w:val="00B1081F"/>
    <w:rsid w:val="00B15B77"/>
    <w:rsid w:val="00B2035A"/>
    <w:rsid w:val="00B24202"/>
    <w:rsid w:val="00B27499"/>
    <w:rsid w:val="00B3010D"/>
    <w:rsid w:val="00B34D90"/>
    <w:rsid w:val="00B35151"/>
    <w:rsid w:val="00B36295"/>
    <w:rsid w:val="00B433F2"/>
    <w:rsid w:val="00B458E8"/>
    <w:rsid w:val="00B5397B"/>
    <w:rsid w:val="00B5607D"/>
    <w:rsid w:val="00B57DAD"/>
    <w:rsid w:val="00B62809"/>
    <w:rsid w:val="00B670BD"/>
    <w:rsid w:val="00B7675A"/>
    <w:rsid w:val="00B81898"/>
    <w:rsid w:val="00B878E7"/>
    <w:rsid w:val="00B9282C"/>
    <w:rsid w:val="00B97278"/>
    <w:rsid w:val="00B97697"/>
    <w:rsid w:val="00BA1D0B"/>
    <w:rsid w:val="00BA5589"/>
    <w:rsid w:val="00BA5C8F"/>
    <w:rsid w:val="00BA6972"/>
    <w:rsid w:val="00BB1E0D"/>
    <w:rsid w:val="00BB4D9B"/>
    <w:rsid w:val="00BB73FF"/>
    <w:rsid w:val="00BB7688"/>
    <w:rsid w:val="00BC7CAC"/>
    <w:rsid w:val="00BD530A"/>
    <w:rsid w:val="00BD6D76"/>
    <w:rsid w:val="00BE56B3"/>
    <w:rsid w:val="00BF04E8"/>
    <w:rsid w:val="00BF16BF"/>
    <w:rsid w:val="00BF3D42"/>
    <w:rsid w:val="00BF4D1F"/>
    <w:rsid w:val="00C02A73"/>
    <w:rsid w:val="00C063D2"/>
    <w:rsid w:val="00C07FD9"/>
    <w:rsid w:val="00C10955"/>
    <w:rsid w:val="00C11C4D"/>
    <w:rsid w:val="00C1712C"/>
    <w:rsid w:val="00C23E16"/>
    <w:rsid w:val="00C24EDC"/>
    <w:rsid w:val="00C27E37"/>
    <w:rsid w:val="00C32713"/>
    <w:rsid w:val="00C351B8"/>
    <w:rsid w:val="00C410D9"/>
    <w:rsid w:val="00C44DB7"/>
    <w:rsid w:val="00C4510A"/>
    <w:rsid w:val="00C47F2E"/>
    <w:rsid w:val="00C52BA6"/>
    <w:rsid w:val="00C57A1A"/>
    <w:rsid w:val="00C6258F"/>
    <w:rsid w:val="00C63DF6"/>
    <w:rsid w:val="00C63E58"/>
    <w:rsid w:val="00C6495E"/>
    <w:rsid w:val="00C670EE"/>
    <w:rsid w:val="00C674EB"/>
    <w:rsid w:val="00C67521"/>
    <w:rsid w:val="00C67E3B"/>
    <w:rsid w:val="00C72B51"/>
    <w:rsid w:val="00C81679"/>
    <w:rsid w:val="00C865B1"/>
    <w:rsid w:val="00C90311"/>
    <w:rsid w:val="00C91C26"/>
    <w:rsid w:val="00CA5C86"/>
    <w:rsid w:val="00CA63B5"/>
    <w:rsid w:val="00CA73D5"/>
    <w:rsid w:val="00CC1C87"/>
    <w:rsid w:val="00CC3000"/>
    <w:rsid w:val="00CC4859"/>
    <w:rsid w:val="00CC7A35"/>
    <w:rsid w:val="00CD072A"/>
    <w:rsid w:val="00CD7F73"/>
    <w:rsid w:val="00CE26C5"/>
    <w:rsid w:val="00CE36AF"/>
    <w:rsid w:val="00CE54DD"/>
    <w:rsid w:val="00CF0DA5"/>
    <w:rsid w:val="00CF5412"/>
    <w:rsid w:val="00CF791A"/>
    <w:rsid w:val="00CF7B6E"/>
    <w:rsid w:val="00D00D7D"/>
    <w:rsid w:val="00D139C8"/>
    <w:rsid w:val="00D17F81"/>
    <w:rsid w:val="00D210E5"/>
    <w:rsid w:val="00D222A3"/>
    <w:rsid w:val="00D22D66"/>
    <w:rsid w:val="00D2758C"/>
    <w:rsid w:val="00D275CA"/>
    <w:rsid w:val="00D2789B"/>
    <w:rsid w:val="00D345AB"/>
    <w:rsid w:val="00D415AE"/>
    <w:rsid w:val="00D43C2A"/>
    <w:rsid w:val="00D458EC"/>
    <w:rsid w:val="00D501B0"/>
    <w:rsid w:val="00D50367"/>
    <w:rsid w:val="00D52291"/>
    <w:rsid w:val="00D52582"/>
    <w:rsid w:val="00D56A0E"/>
    <w:rsid w:val="00D57AD3"/>
    <w:rsid w:val="00D60129"/>
    <w:rsid w:val="00D635FE"/>
    <w:rsid w:val="00D67F7D"/>
    <w:rsid w:val="00D729DE"/>
    <w:rsid w:val="00D75B6A"/>
    <w:rsid w:val="00D84BDA"/>
    <w:rsid w:val="00D876A8"/>
    <w:rsid w:val="00D87F26"/>
    <w:rsid w:val="00D93063"/>
    <w:rsid w:val="00D930B9"/>
    <w:rsid w:val="00D933B0"/>
    <w:rsid w:val="00D977E8"/>
    <w:rsid w:val="00D97F87"/>
    <w:rsid w:val="00DA4C59"/>
    <w:rsid w:val="00DB1C89"/>
    <w:rsid w:val="00DB212A"/>
    <w:rsid w:val="00DB3763"/>
    <w:rsid w:val="00DB4029"/>
    <w:rsid w:val="00DB5F4D"/>
    <w:rsid w:val="00DB6DA5"/>
    <w:rsid w:val="00DC076B"/>
    <w:rsid w:val="00DC186F"/>
    <w:rsid w:val="00DC252F"/>
    <w:rsid w:val="00DC6050"/>
    <w:rsid w:val="00DC7732"/>
    <w:rsid w:val="00DE6F44"/>
    <w:rsid w:val="00E037D9"/>
    <w:rsid w:val="00E07A57"/>
    <w:rsid w:val="00E07D13"/>
    <w:rsid w:val="00E130EB"/>
    <w:rsid w:val="00E162CD"/>
    <w:rsid w:val="00E17FA5"/>
    <w:rsid w:val="00E26930"/>
    <w:rsid w:val="00E27257"/>
    <w:rsid w:val="00E449D0"/>
    <w:rsid w:val="00E4506A"/>
    <w:rsid w:val="00E46913"/>
    <w:rsid w:val="00E53F99"/>
    <w:rsid w:val="00E56510"/>
    <w:rsid w:val="00E62EA8"/>
    <w:rsid w:val="00E639A7"/>
    <w:rsid w:val="00E65400"/>
    <w:rsid w:val="00E67A6E"/>
    <w:rsid w:val="00E71B43"/>
    <w:rsid w:val="00E81612"/>
    <w:rsid w:val="00E87D18"/>
    <w:rsid w:val="00E87D62"/>
    <w:rsid w:val="00EA486E"/>
    <w:rsid w:val="00EA4FA3"/>
    <w:rsid w:val="00EB001B"/>
    <w:rsid w:val="00EB6C33"/>
    <w:rsid w:val="00ED20B3"/>
    <w:rsid w:val="00ED2822"/>
    <w:rsid w:val="00ED6019"/>
    <w:rsid w:val="00ED7830"/>
    <w:rsid w:val="00EE3909"/>
    <w:rsid w:val="00EE5787"/>
    <w:rsid w:val="00EF05DC"/>
    <w:rsid w:val="00EF4205"/>
    <w:rsid w:val="00EF5939"/>
    <w:rsid w:val="00F01714"/>
    <w:rsid w:val="00F0258F"/>
    <w:rsid w:val="00F02D06"/>
    <w:rsid w:val="00F06FDD"/>
    <w:rsid w:val="00F10819"/>
    <w:rsid w:val="00F16F35"/>
    <w:rsid w:val="00F21C7D"/>
    <w:rsid w:val="00F2229D"/>
    <w:rsid w:val="00F25ABB"/>
    <w:rsid w:val="00F27963"/>
    <w:rsid w:val="00F30446"/>
    <w:rsid w:val="00F3293C"/>
    <w:rsid w:val="00F3477B"/>
    <w:rsid w:val="00F4135D"/>
    <w:rsid w:val="00F41F1B"/>
    <w:rsid w:val="00F46BD9"/>
    <w:rsid w:val="00F505C2"/>
    <w:rsid w:val="00F60536"/>
    <w:rsid w:val="00F60BE0"/>
    <w:rsid w:val="00F6280E"/>
    <w:rsid w:val="00F7050A"/>
    <w:rsid w:val="00F75533"/>
    <w:rsid w:val="00F83376"/>
    <w:rsid w:val="00FA0EA2"/>
    <w:rsid w:val="00FA3811"/>
    <w:rsid w:val="00FA3B9F"/>
    <w:rsid w:val="00FA3F06"/>
    <w:rsid w:val="00FA4A26"/>
    <w:rsid w:val="00FA7084"/>
    <w:rsid w:val="00FB1929"/>
    <w:rsid w:val="00FB5FD9"/>
    <w:rsid w:val="00FB73E3"/>
    <w:rsid w:val="00FC2C64"/>
    <w:rsid w:val="00FC60F9"/>
    <w:rsid w:val="00FD33AB"/>
    <w:rsid w:val="00FD4724"/>
    <w:rsid w:val="00FD4A68"/>
    <w:rsid w:val="00FD68ED"/>
    <w:rsid w:val="00FE2824"/>
    <w:rsid w:val="00FE661F"/>
    <w:rsid w:val="00FF0400"/>
    <w:rsid w:val="00FF3D6B"/>
    <w:rsid w:val="00FF7527"/>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5FB5FD-FC19-46C5-BAA7-32197D620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D97F87"/>
    <w:pPr>
      <w:spacing w:before="60" w:after="60" w:line="276" w:lineRule="auto"/>
    </w:pPr>
    <w:rPr>
      <w:sz w:val="22"/>
      <w:szCs w:val="22"/>
    </w:rPr>
  </w:style>
  <w:style w:type="paragraph" w:styleId="Heading1">
    <w:name w:val="heading 1"/>
    <w:basedOn w:val="Normal"/>
    <w:next w:val="Normal"/>
    <w:link w:val="Heading1Char"/>
    <w:autoRedefine/>
    <w:uiPriority w:val="9"/>
    <w:unhideWhenUsed/>
    <w:rsid w:val="006007BB"/>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autoRedefine/>
    <w:uiPriority w:val="9"/>
    <w:unhideWhenUsed/>
    <w:rsid w:val="006007BB"/>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qFormat/>
    <w:rsid w:val="008C3E89"/>
    <w:pPr>
      <w:keepNext/>
      <w:spacing w:before="240" w:line="240" w:lineRule="auto"/>
      <w:outlineLvl w:val="2"/>
    </w:pPr>
    <w:rPr>
      <w:rFonts w:eastAsia="Times New Roman"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7B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6007BB"/>
    <w:rPr>
      <w:rFonts w:ascii="Cambria" w:eastAsia="Times New Roman" w:hAnsi="Cambria" w:cs="Times New Roman"/>
      <w:b/>
      <w:bCs/>
      <w:color w:val="4F81BD"/>
      <w:sz w:val="26"/>
      <w:szCs w:val="26"/>
    </w:rPr>
  </w:style>
  <w:style w:type="paragraph" w:customStyle="1" w:styleId="ClientNote">
    <w:name w:val="Client Note"/>
    <w:basedOn w:val="Normal"/>
    <w:next w:val="Normal"/>
    <w:autoRedefine/>
    <w:semiHidden/>
    <w:unhideWhenUsed/>
    <w:qFormat/>
    <w:rsid w:val="003C7902"/>
    <w:pPr>
      <w:spacing w:after="0" w:line="240" w:lineRule="auto"/>
    </w:pPr>
    <w:rPr>
      <w:i/>
      <w:color w:val="FF0000"/>
    </w:rPr>
  </w:style>
  <w:style w:type="paragraph" w:customStyle="1" w:styleId="LabSection">
    <w:name w:val="Lab Section"/>
    <w:basedOn w:val="Normal"/>
    <w:next w:val="Normal"/>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Normal"/>
    <w:qFormat/>
    <w:rsid w:val="00FD4A68"/>
    <w:rPr>
      <w:b/>
      <w:sz w:val="32"/>
    </w:rPr>
  </w:style>
  <w:style w:type="paragraph" w:customStyle="1" w:styleId="PageHead">
    <w:name w:val="Page Head"/>
    <w:basedOn w:val="Normal"/>
    <w:qFormat/>
    <w:rsid w:val="00C52BA6"/>
    <w:pPr>
      <w:pBdr>
        <w:bottom w:val="single" w:sz="18" w:space="1" w:color="auto"/>
      </w:pBdr>
      <w:tabs>
        <w:tab w:val="right" w:pos="10080"/>
      </w:tabs>
    </w:pPr>
    <w:rPr>
      <w:b/>
      <w:sz w:val="20"/>
    </w:rPr>
  </w:style>
  <w:style w:type="paragraph" w:customStyle="1" w:styleId="StepHead">
    <w:name w:val="Step Head"/>
    <w:basedOn w:val="Heading2"/>
    <w:next w:val="BodyTextL25"/>
    <w:qFormat/>
    <w:rsid w:val="00D97F87"/>
    <w:pPr>
      <w:numPr>
        <w:ilvl w:val="1"/>
        <w:numId w:val="2"/>
      </w:numPr>
      <w:spacing w:before="240" w:after="120"/>
    </w:pPr>
    <w:rPr>
      <w:rFonts w:ascii="Arial" w:hAnsi="Arial"/>
      <w:color w:val="auto"/>
      <w:sz w:val="22"/>
    </w:rPr>
  </w:style>
  <w:style w:type="paragraph" w:styleId="Header">
    <w:name w:val="header"/>
    <w:basedOn w:val="Normal"/>
    <w:link w:val="HeaderChar"/>
    <w:uiPriority w:val="99"/>
    <w:unhideWhenUsed/>
    <w:rsid w:val="009065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59A"/>
  </w:style>
  <w:style w:type="paragraph" w:styleId="Footer">
    <w:name w:val="footer"/>
    <w:basedOn w:val="Normal"/>
    <w:link w:val="FooterChar"/>
    <w:autoRedefine/>
    <w:uiPriority w:val="99"/>
    <w:unhideWhenUsed/>
    <w:rsid w:val="00163164"/>
    <w:pPr>
      <w:tabs>
        <w:tab w:val="right" w:pos="10080"/>
      </w:tabs>
      <w:spacing w:after="0" w:line="240" w:lineRule="auto"/>
    </w:pPr>
    <w:rPr>
      <w:sz w:val="16"/>
      <w:lang w:val="x-none" w:eastAsia="x-none"/>
    </w:rPr>
  </w:style>
  <w:style w:type="character" w:customStyle="1" w:styleId="FooterChar">
    <w:name w:val="Footer Char"/>
    <w:link w:val="Footer"/>
    <w:uiPriority w:val="99"/>
    <w:rsid w:val="00163164"/>
    <w:rPr>
      <w:sz w:val="16"/>
      <w:szCs w:val="22"/>
    </w:rPr>
  </w:style>
  <w:style w:type="paragraph" w:styleId="BalloonText">
    <w:name w:val="Balloon Text"/>
    <w:basedOn w:val="Normal"/>
    <w:link w:val="BalloonTextChar"/>
    <w:uiPriority w:val="99"/>
    <w:semiHidden/>
    <w:unhideWhenUsed/>
    <w:rsid w:val="0090659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90659A"/>
    <w:rPr>
      <w:rFonts w:ascii="Tahoma" w:hAnsi="Tahoma" w:cs="Tahoma"/>
      <w:sz w:val="16"/>
      <w:szCs w:val="16"/>
    </w:rPr>
  </w:style>
  <w:style w:type="paragraph" w:customStyle="1" w:styleId="TableText">
    <w:name w:val="Table Text"/>
    <w:basedOn w:val="Normal"/>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TableGrid">
    <w:name w:val="Table Grid"/>
    <w:basedOn w:val="TableNormal"/>
    <w:uiPriority w:val="59"/>
    <w:rsid w:val="005D3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097163"/>
    <w:pPr>
      <w:keepNext/>
      <w:spacing w:before="120" w:after="120"/>
      <w:jc w:val="center"/>
    </w:pPr>
    <w:rPr>
      <w:b/>
      <w:sz w:val="20"/>
    </w:rPr>
  </w:style>
  <w:style w:type="paragraph" w:customStyle="1" w:styleId="Bulletlevel1">
    <w:name w:val="Bullet level 1"/>
    <w:basedOn w:val="Normal"/>
    <w:qFormat/>
    <w:rsid w:val="00AC507D"/>
    <w:pPr>
      <w:numPr>
        <w:numId w:val="1"/>
      </w:numPr>
    </w:pPr>
    <w:rPr>
      <w:sz w:val="20"/>
    </w:rPr>
  </w:style>
  <w:style w:type="paragraph" w:customStyle="1" w:styleId="Bulletlevel2">
    <w:name w:val="Bullet level 2"/>
    <w:basedOn w:val="Normal"/>
    <w:qFormat/>
    <w:rsid w:val="00AC507D"/>
    <w:pPr>
      <w:numPr>
        <w:ilvl w:val="1"/>
        <w:numId w:val="1"/>
      </w:numPr>
    </w:pPr>
    <w:rPr>
      <w:sz w:val="20"/>
    </w:rPr>
  </w:style>
  <w:style w:type="paragraph" w:customStyle="1" w:styleId="InstNoteRed">
    <w:name w:val="Inst Note Red"/>
    <w:basedOn w:val="Normal"/>
    <w:qFormat/>
    <w:rsid w:val="00B34D90"/>
    <w:pPr>
      <w:spacing w:line="240" w:lineRule="auto"/>
    </w:pPr>
    <w:rPr>
      <w:color w:val="FF0000"/>
      <w:sz w:val="20"/>
    </w:rPr>
  </w:style>
  <w:style w:type="paragraph" w:customStyle="1" w:styleId="PartHead">
    <w:name w:val="Part Head"/>
    <w:basedOn w:val="ListParagraph"/>
    <w:next w:val="BodyTextL25"/>
    <w:qFormat/>
    <w:rsid w:val="002C475E"/>
    <w:pPr>
      <w:keepNext/>
      <w:numPr>
        <w:numId w:val="2"/>
      </w:numPr>
      <w:spacing w:before="240"/>
      <w:outlineLvl w:val="0"/>
    </w:pPr>
    <w:rPr>
      <w:b/>
      <w:sz w:val="28"/>
    </w:rPr>
  </w:style>
  <w:style w:type="paragraph" w:customStyle="1" w:styleId="SubStepAlpha">
    <w:name w:val="SubStep Alpha"/>
    <w:basedOn w:val="Normal"/>
    <w:qFormat/>
    <w:rsid w:val="00B34D90"/>
    <w:pPr>
      <w:numPr>
        <w:ilvl w:val="2"/>
        <w:numId w:val="2"/>
      </w:numPr>
      <w:spacing w:before="120" w:after="120" w:line="240" w:lineRule="auto"/>
    </w:pPr>
    <w:rPr>
      <w:sz w:val="20"/>
    </w:rPr>
  </w:style>
  <w:style w:type="paragraph" w:customStyle="1" w:styleId="CMD">
    <w:name w:val="CMD"/>
    <w:basedOn w:val="Normal"/>
    <w:qFormat/>
    <w:rsid w:val="003A19DC"/>
    <w:pPr>
      <w:spacing w:line="240" w:lineRule="auto"/>
      <w:ind w:left="720"/>
    </w:pPr>
    <w:rPr>
      <w:rFonts w:ascii="Courier New" w:hAnsi="Courier New"/>
      <w:sz w:val="20"/>
    </w:rPr>
  </w:style>
  <w:style w:type="paragraph" w:customStyle="1" w:styleId="BodyTextL50">
    <w:name w:val="Body Text L50"/>
    <w:basedOn w:val="Normal"/>
    <w:qFormat/>
    <w:rsid w:val="00853418"/>
    <w:pPr>
      <w:spacing w:before="120" w:line="240" w:lineRule="auto"/>
      <w:ind w:left="720"/>
    </w:pPr>
    <w:rPr>
      <w:sz w:val="20"/>
    </w:rPr>
  </w:style>
  <w:style w:type="paragraph" w:customStyle="1" w:styleId="BodyTextL25">
    <w:name w:val="Body Text L25"/>
    <w:basedOn w:val="Normal"/>
    <w:qFormat/>
    <w:rsid w:val="00B34D90"/>
    <w:pPr>
      <w:spacing w:before="120" w:after="120" w:line="240" w:lineRule="auto"/>
      <w:ind w:left="360"/>
    </w:pPr>
    <w:rPr>
      <w:sz w:val="20"/>
    </w:rPr>
  </w:style>
  <w:style w:type="paragraph" w:customStyle="1" w:styleId="InstNoteRedL50">
    <w:name w:val="Inst Note Red L50"/>
    <w:basedOn w:val="InstNoteRed"/>
    <w:next w:val="Normal"/>
    <w:qFormat/>
    <w:rsid w:val="0052400A"/>
    <w:pPr>
      <w:spacing w:before="120" w:after="120"/>
      <w:ind w:left="720"/>
    </w:pPr>
  </w:style>
  <w:style w:type="paragraph" w:customStyle="1" w:styleId="DevConfigs">
    <w:name w:val="DevConfigs"/>
    <w:basedOn w:val="Normal"/>
    <w:qFormat/>
    <w:rsid w:val="00215665"/>
    <w:pPr>
      <w:spacing w:before="0" w:after="0"/>
    </w:pPr>
    <w:rPr>
      <w:rFonts w:ascii="Courier New" w:hAnsi="Courier New"/>
      <w:sz w:val="20"/>
    </w:rPr>
  </w:style>
  <w:style w:type="paragraph" w:customStyle="1" w:styleId="Visual">
    <w:name w:val="Visual"/>
    <w:basedOn w:val="Normal"/>
    <w:qFormat/>
    <w:rsid w:val="00C44DB7"/>
    <w:pPr>
      <w:spacing w:before="240" w:after="240"/>
      <w:jc w:val="center"/>
    </w:pPr>
  </w:style>
  <w:style w:type="paragraph" w:styleId="DocumentMap">
    <w:name w:val="Document Map"/>
    <w:basedOn w:val="Normal"/>
    <w:link w:val="DocumentMapChar"/>
    <w:uiPriority w:val="99"/>
    <w:semiHidden/>
    <w:unhideWhenUsed/>
    <w:rsid w:val="00AB758A"/>
    <w:pPr>
      <w:spacing w:after="0" w:line="240" w:lineRule="auto"/>
    </w:pPr>
    <w:rPr>
      <w:rFonts w:ascii="Tahoma" w:hAnsi="Tahoma"/>
      <w:sz w:val="16"/>
      <w:szCs w:val="16"/>
      <w:lang w:val="x-none" w:eastAsia="x-none"/>
    </w:rPr>
  </w:style>
  <w:style w:type="character" w:customStyle="1" w:styleId="DocumentMapChar">
    <w:name w:val="Document Map Char"/>
    <w:link w:val="DocumentMap"/>
    <w:uiPriority w:val="99"/>
    <w:semiHidden/>
    <w:rsid w:val="00AB758A"/>
    <w:rPr>
      <w:rFonts w:ascii="Tahoma" w:hAnsi="Tahoma" w:cs="Tahoma"/>
      <w:sz w:val="16"/>
      <w:szCs w:val="16"/>
    </w:rPr>
  </w:style>
  <w:style w:type="character" w:customStyle="1" w:styleId="LabTitleInstVersred">
    <w:name w:val="Lab Title Inst Vers (red)"/>
    <w:uiPriority w:val="1"/>
    <w:qFormat/>
    <w:rsid w:val="00406554"/>
    <w:rPr>
      <w:rFonts w:ascii="Arial" w:hAnsi="Arial"/>
      <w:b/>
      <w:color w:val="FF0000"/>
      <w:sz w:val="32"/>
    </w:rPr>
  </w:style>
  <w:style w:type="character" w:customStyle="1" w:styleId="AnswerGray">
    <w:name w:val="Answer Gray"/>
    <w:uiPriority w:val="1"/>
    <w:qFormat/>
    <w:rsid w:val="004D682B"/>
    <w:rPr>
      <w:rFonts w:ascii="Arial" w:hAnsi="Arial"/>
      <w:sz w:val="20"/>
      <w:bdr w:val="none" w:sz="0" w:space="0" w:color="auto"/>
      <w:shd w:val="clear" w:color="auto" w:fill="BFBFBF"/>
    </w:rPr>
  </w:style>
  <w:style w:type="character" w:customStyle="1" w:styleId="LabSectionGray">
    <w:name w:val="Lab Section Gray"/>
    <w:uiPriority w:val="1"/>
    <w:qFormat/>
    <w:rsid w:val="003559CC"/>
    <w:rPr>
      <w:rFonts w:ascii="Arial" w:hAnsi="Arial"/>
      <w:sz w:val="24"/>
      <w:bdr w:val="none" w:sz="0" w:space="0" w:color="auto"/>
      <w:shd w:val="clear" w:color="auto" w:fill="BFBFBF"/>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TableNormal"/>
    <w:uiPriority w:val="61"/>
    <w:rsid w:val="0091598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TableNormal"/>
    <w:uiPriority w:val="99"/>
    <w:qFormat/>
    <w:rsid w:val="00E87D62"/>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F06FDD"/>
    <w:rPr>
      <w:rFonts w:ascii="Courier New" w:hAnsi="Courier New"/>
      <w:color w:val="auto"/>
      <w:sz w:val="20"/>
      <w:bdr w:val="none" w:sz="0" w:space="0" w:color="auto"/>
      <w:shd w:val="clear" w:color="auto" w:fill="BFBFBF"/>
    </w:rPr>
  </w:style>
  <w:style w:type="numbering" w:customStyle="1" w:styleId="BulletList">
    <w:name w:val="Bullet_List"/>
    <w:basedOn w:val="NoList"/>
    <w:uiPriority w:val="99"/>
    <w:rsid w:val="00AC507D"/>
    <w:pPr>
      <w:numPr>
        <w:numId w:val="1"/>
      </w:numPr>
    </w:pPr>
  </w:style>
  <w:style w:type="numbering" w:customStyle="1" w:styleId="PartStepSubStepList">
    <w:name w:val="Part_Step_SubStep_List"/>
    <w:basedOn w:val="NoList"/>
    <w:uiPriority w:val="99"/>
    <w:rsid w:val="002C475E"/>
    <w:pPr>
      <w:numPr>
        <w:numId w:val="13"/>
      </w:numPr>
    </w:pPr>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ListParagraph">
    <w:name w:val="List Paragraph"/>
    <w:basedOn w:val="Normal"/>
    <w:uiPriority w:val="34"/>
    <w:unhideWhenUsed/>
    <w:qFormat/>
    <w:rsid w:val="0034455D"/>
    <w:pPr>
      <w:ind w:left="720"/>
    </w:pPr>
  </w:style>
  <w:style w:type="paragraph" w:customStyle="1" w:styleId="BodyTextL25Bold">
    <w:name w:val="Body Text L25 Bold"/>
    <w:basedOn w:val="BodyTextL25"/>
    <w:qFormat/>
    <w:rsid w:val="00AC507D"/>
    <w:rPr>
      <w:b/>
    </w:rPr>
  </w:style>
  <w:style w:type="paragraph" w:styleId="HTMLPreformatted">
    <w:name w:val="HTML Preformatted"/>
    <w:basedOn w:val="Normal"/>
    <w:link w:val="HTMLPreformatted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semiHidden/>
    <w:rsid w:val="00C6495E"/>
    <w:rPr>
      <w:rFonts w:ascii="Courier New" w:eastAsia="Times New Roman" w:hAnsi="Courier New" w:cs="Courier New"/>
    </w:rPr>
  </w:style>
  <w:style w:type="character" w:styleId="CommentReference">
    <w:name w:val="annotation reference"/>
    <w:uiPriority w:val="99"/>
    <w:semiHidden/>
    <w:unhideWhenUsed/>
    <w:rsid w:val="000B2344"/>
    <w:rPr>
      <w:sz w:val="16"/>
      <w:szCs w:val="16"/>
    </w:rPr>
  </w:style>
  <w:style w:type="paragraph" w:styleId="CommentText">
    <w:name w:val="annotation text"/>
    <w:basedOn w:val="Normal"/>
    <w:link w:val="CommentTextChar"/>
    <w:uiPriority w:val="99"/>
    <w:semiHidden/>
    <w:unhideWhenUsed/>
    <w:rsid w:val="000B2344"/>
    <w:rPr>
      <w:sz w:val="20"/>
      <w:szCs w:val="20"/>
    </w:rPr>
  </w:style>
  <w:style w:type="character" w:customStyle="1" w:styleId="CommentTextChar">
    <w:name w:val="Comment Text Char"/>
    <w:basedOn w:val="DefaultParagraphFont"/>
    <w:link w:val="CommentText"/>
    <w:uiPriority w:val="99"/>
    <w:semiHidden/>
    <w:rsid w:val="000B2344"/>
  </w:style>
  <w:style w:type="paragraph" w:styleId="CommentSubject">
    <w:name w:val="annotation subject"/>
    <w:basedOn w:val="CommentText"/>
    <w:next w:val="CommentText"/>
    <w:link w:val="CommentSubjectChar"/>
    <w:uiPriority w:val="99"/>
    <w:semiHidden/>
    <w:unhideWhenUsed/>
    <w:rsid w:val="000B2344"/>
    <w:rPr>
      <w:b/>
      <w:bCs/>
      <w:lang w:val="x-none" w:eastAsia="x-none"/>
    </w:rPr>
  </w:style>
  <w:style w:type="character" w:customStyle="1" w:styleId="CommentSubjectChar">
    <w:name w:val="Comment Subject Char"/>
    <w:link w:val="CommentSubject"/>
    <w:uiPriority w:val="99"/>
    <w:semiHidden/>
    <w:rsid w:val="000B2344"/>
    <w:rPr>
      <w:b/>
      <w:bC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NoList"/>
    <w:uiPriority w:val="99"/>
    <w:rsid w:val="00596998"/>
    <w:pPr>
      <w:numPr>
        <w:numId w:val="4"/>
      </w:numPr>
    </w:pPr>
  </w:style>
  <w:style w:type="paragraph" w:styleId="Revision">
    <w:name w:val="Revision"/>
    <w:hidden/>
    <w:uiPriority w:val="99"/>
    <w:semiHidden/>
    <w:rsid w:val="009A2587"/>
    <w:rPr>
      <w:sz w:val="22"/>
      <w:szCs w:val="22"/>
    </w:rPr>
  </w:style>
  <w:style w:type="character" w:customStyle="1" w:styleId="Heading3Char">
    <w:name w:val="Heading 3 Char"/>
    <w:link w:val="Heading3"/>
    <w:rsid w:val="008C3E89"/>
    <w:rPr>
      <w:rFonts w:eastAsia="Times New Roman" w:cs="Arial"/>
      <w:b/>
      <w:bCs/>
      <w:sz w:val="26"/>
      <w:szCs w:val="26"/>
    </w:rPr>
  </w:style>
  <w:style w:type="paragraph" w:styleId="BodyText">
    <w:name w:val="Body Text"/>
    <w:basedOn w:val="Normal"/>
    <w:link w:val="BodyTextChar"/>
    <w:rsid w:val="008C3E89"/>
    <w:pPr>
      <w:spacing w:before="0" w:after="0" w:line="240" w:lineRule="auto"/>
    </w:pPr>
    <w:rPr>
      <w:rFonts w:eastAsia="Times New Roman" w:cs="Arial"/>
      <w:noProof/>
      <w:sz w:val="20"/>
      <w:szCs w:val="20"/>
    </w:rPr>
  </w:style>
  <w:style w:type="character" w:styleId="Hyperlink">
    <w:name w:val="Hyperlink"/>
    <w:rsid w:val="006C71D9"/>
    <w:rPr>
      <w:color w:val="0000FF"/>
      <w:u w:val="single"/>
    </w:rPr>
  </w:style>
  <w:style w:type="character" w:customStyle="1" w:styleId="BodyTextChar">
    <w:name w:val="Body Text Char"/>
    <w:link w:val="BodyText"/>
    <w:rsid w:val="008C3E89"/>
    <w:rPr>
      <w:rFonts w:eastAsia="Times New Roman"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7009">
      <w:bodyDiv w:val="1"/>
      <w:marLeft w:val="0"/>
      <w:marRight w:val="0"/>
      <w:marTop w:val="0"/>
      <w:marBottom w:val="0"/>
      <w:divBdr>
        <w:top w:val="none" w:sz="0" w:space="0" w:color="auto"/>
        <w:left w:val="none" w:sz="0" w:space="0" w:color="auto"/>
        <w:bottom w:val="none" w:sz="0" w:space="0" w:color="auto"/>
        <w:right w:val="none" w:sz="0" w:space="0" w:color="auto"/>
      </w:divBdr>
    </w:div>
    <w:div w:id="269776373">
      <w:bodyDiv w:val="1"/>
      <w:marLeft w:val="0"/>
      <w:marRight w:val="0"/>
      <w:marTop w:val="0"/>
      <w:marBottom w:val="0"/>
      <w:divBdr>
        <w:top w:val="none" w:sz="0" w:space="0" w:color="auto"/>
        <w:left w:val="none" w:sz="0" w:space="0" w:color="auto"/>
        <w:bottom w:val="none" w:sz="0" w:space="0" w:color="auto"/>
        <w:right w:val="none" w:sz="0" w:space="0" w:color="auto"/>
      </w:divBdr>
    </w:div>
    <w:div w:id="276524839">
      <w:bodyDiv w:val="1"/>
      <w:marLeft w:val="0"/>
      <w:marRight w:val="0"/>
      <w:marTop w:val="0"/>
      <w:marBottom w:val="0"/>
      <w:divBdr>
        <w:top w:val="none" w:sz="0" w:space="0" w:color="auto"/>
        <w:left w:val="none" w:sz="0" w:space="0" w:color="auto"/>
        <w:bottom w:val="none" w:sz="0" w:space="0" w:color="auto"/>
        <w:right w:val="none" w:sz="0" w:space="0" w:color="auto"/>
      </w:divBdr>
    </w:div>
    <w:div w:id="448663124">
      <w:bodyDiv w:val="1"/>
      <w:marLeft w:val="0"/>
      <w:marRight w:val="0"/>
      <w:marTop w:val="0"/>
      <w:marBottom w:val="0"/>
      <w:divBdr>
        <w:top w:val="none" w:sz="0" w:space="0" w:color="auto"/>
        <w:left w:val="none" w:sz="0" w:space="0" w:color="auto"/>
        <w:bottom w:val="none" w:sz="0" w:space="0" w:color="auto"/>
        <w:right w:val="none" w:sz="0" w:space="0" w:color="auto"/>
      </w:divBdr>
    </w:div>
    <w:div w:id="529340055">
      <w:bodyDiv w:val="1"/>
      <w:marLeft w:val="0"/>
      <w:marRight w:val="0"/>
      <w:marTop w:val="0"/>
      <w:marBottom w:val="0"/>
      <w:divBdr>
        <w:top w:val="none" w:sz="0" w:space="0" w:color="auto"/>
        <w:left w:val="none" w:sz="0" w:space="0" w:color="auto"/>
        <w:bottom w:val="none" w:sz="0" w:space="0" w:color="auto"/>
        <w:right w:val="none" w:sz="0" w:space="0" w:color="auto"/>
      </w:divBdr>
    </w:div>
    <w:div w:id="657850657">
      <w:bodyDiv w:val="1"/>
      <w:marLeft w:val="0"/>
      <w:marRight w:val="0"/>
      <w:marTop w:val="0"/>
      <w:marBottom w:val="0"/>
      <w:divBdr>
        <w:top w:val="none" w:sz="0" w:space="0" w:color="auto"/>
        <w:left w:val="none" w:sz="0" w:space="0" w:color="auto"/>
        <w:bottom w:val="none" w:sz="0" w:space="0" w:color="auto"/>
        <w:right w:val="none" w:sz="0" w:space="0" w:color="auto"/>
      </w:divBdr>
    </w:div>
    <w:div w:id="860244975">
      <w:bodyDiv w:val="1"/>
      <w:marLeft w:val="0"/>
      <w:marRight w:val="0"/>
      <w:marTop w:val="0"/>
      <w:marBottom w:val="0"/>
      <w:divBdr>
        <w:top w:val="none" w:sz="0" w:space="0" w:color="auto"/>
        <w:left w:val="none" w:sz="0" w:space="0" w:color="auto"/>
        <w:bottom w:val="none" w:sz="0" w:space="0" w:color="auto"/>
        <w:right w:val="none" w:sz="0" w:space="0" w:color="auto"/>
      </w:divBdr>
    </w:div>
    <w:div w:id="971906174">
      <w:bodyDiv w:val="1"/>
      <w:marLeft w:val="0"/>
      <w:marRight w:val="0"/>
      <w:marTop w:val="0"/>
      <w:marBottom w:val="0"/>
      <w:divBdr>
        <w:top w:val="none" w:sz="0" w:space="0" w:color="auto"/>
        <w:left w:val="none" w:sz="0" w:space="0" w:color="auto"/>
        <w:bottom w:val="none" w:sz="0" w:space="0" w:color="auto"/>
        <w:right w:val="none" w:sz="0" w:space="0" w:color="auto"/>
      </w:divBdr>
    </w:div>
    <w:div w:id="1117336318">
      <w:bodyDiv w:val="1"/>
      <w:marLeft w:val="0"/>
      <w:marRight w:val="0"/>
      <w:marTop w:val="0"/>
      <w:marBottom w:val="0"/>
      <w:divBdr>
        <w:top w:val="none" w:sz="0" w:space="0" w:color="auto"/>
        <w:left w:val="none" w:sz="0" w:space="0" w:color="auto"/>
        <w:bottom w:val="none" w:sz="0" w:space="0" w:color="auto"/>
        <w:right w:val="none" w:sz="0" w:space="0" w:color="auto"/>
      </w:divBdr>
    </w:div>
    <w:div w:id="1163472059">
      <w:bodyDiv w:val="1"/>
      <w:marLeft w:val="0"/>
      <w:marRight w:val="0"/>
      <w:marTop w:val="0"/>
      <w:marBottom w:val="0"/>
      <w:divBdr>
        <w:top w:val="none" w:sz="0" w:space="0" w:color="auto"/>
        <w:left w:val="none" w:sz="0" w:space="0" w:color="auto"/>
        <w:bottom w:val="none" w:sz="0" w:space="0" w:color="auto"/>
        <w:right w:val="none" w:sz="0" w:space="0" w:color="auto"/>
      </w:divBdr>
    </w:div>
    <w:div w:id="1318076722">
      <w:bodyDiv w:val="1"/>
      <w:marLeft w:val="0"/>
      <w:marRight w:val="0"/>
      <w:marTop w:val="0"/>
      <w:marBottom w:val="0"/>
      <w:divBdr>
        <w:top w:val="none" w:sz="0" w:space="0" w:color="auto"/>
        <w:left w:val="none" w:sz="0" w:space="0" w:color="auto"/>
        <w:bottom w:val="none" w:sz="0" w:space="0" w:color="auto"/>
        <w:right w:val="none" w:sz="0" w:space="0" w:color="auto"/>
      </w:divBdr>
    </w:div>
    <w:div w:id="1353727142">
      <w:bodyDiv w:val="1"/>
      <w:marLeft w:val="0"/>
      <w:marRight w:val="0"/>
      <w:marTop w:val="0"/>
      <w:marBottom w:val="0"/>
      <w:divBdr>
        <w:top w:val="none" w:sz="0" w:space="0" w:color="auto"/>
        <w:left w:val="none" w:sz="0" w:space="0" w:color="auto"/>
        <w:bottom w:val="none" w:sz="0" w:space="0" w:color="auto"/>
        <w:right w:val="none" w:sz="0" w:space="0" w:color="auto"/>
      </w:divBdr>
    </w:div>
    <w:div w:id="1602911146">
      <w:bodyDiv w:val="1"/>
      <w:marLeft w:val="0"/>
      <w:marRight w:val="0"/>
      <w:marTop w:val="0"/>
      <w:marBottom w:val="0"/>
      <w:divBdr>
        <w:top w:val="none" w:sz="0" w:space="0" w:color="auto"/>
        <w:left w:val="none" w:sz="0" w:space="0" w:color="auto"/>
        <w:bottom w:val="none" w:sz="0" w:space="0" w:color="auto"/>
        <w:right w:val="none" w:sz="0" w:space="0" w:color="auto"/>
      </w:divBdr>
    </w:div>
    <w:div w:id="1641423404">
      <w:bodyDiv w:val="1"/>
      <w:marLeft w:val="0"/>
      <w:marRight w:val="0"/>
      <w:marTop w:val="0"/>
      <w:marBottom w:val="0"/>
      <w:divBdr>
        <w:top w:val="none" w:sz="0" w:space="0" w:color="auto"/>
        <w:left w:val="none" w:sz="0" w:space="0" w:color="auto"/>
        <w:bottom w:val="none" w:sz="0" w:space="0" w:color="auto"/>
        <w:right w:val="none" w:sz="0" w:space="0" w:color="auto"/>
      </w:divBdr>
    </w:div>
    <w:div w:id="1663850446">
      <w:bodyDiv w:val="1"/>
      <w:marLeft w:val="0"/>
      <w:marRight w:val="0"/>
      <w:marTop w:val="0"/>
      <w:marBottom w:val="0"/>
      <w:divBdr>
        <w:top w:val="none" w:sz="0" w:space="0" w:color="auto"/>
        <w:left w:val="none" w:sz="0" w:space="0" w:color="auto"/>
        <w:bottom w:val="none" w:sz="0" w:space="0" w:color="auto"/>
        <w:right w:val="none" w:sz="0" w:space="0" w:color="auto"/>
      </w:divBdr>
    </w:div>
    <w:div w:id="1949853999">
      <w:bodyDiv w:val="1"/>
      <w:marLeft w:val="0"/>
      <w:marRight w:val="0"/>
      <w:marTop w:val="0"/>
      <w:marBottom w:val="0"/>
      <w:divBdr>
        <w:top w:val="none" w:sz="0" w:space="0" w:color="auto"/>
        <w:left w:val="none" w:sz="0" w:space="0" w:color="auto"/>
        <w:bottom w:val="none" w:sz="0" w:space="0" w:color="auto"/>
        <w:right w:val="none" w:sz="0" w:space="0" w:color="auto"/>
      </w:divBdr>
    </w:div>
    <w:div w:id="1982733044">
      <w:bodyDiv w:val="1"/>
      <w:marLeft w:val="0"/>
      <w:marRight w:val="0"/>
      <w:marTop w:val="0"/>
      <w:marBottom w:val="0"/>
      <w:divBdr>
        <w:top w:val="none" w:sz="0" w:space="0" w:color="auto"/>
        <w:left w:val="none" w:sz="0" w:space="0" w:color="auto"/>
        <w:bottom w:val="none" w:sz="0" w:space="0" w:color="auto"/>
        <w:right w:val="none" w:sz="0" w:space="0" w:color="auto"/>
      </w:divBdr>
    </w:div>
    <w:div w:id="1988700795">
      <w:bodyDiv w:val="1"/>
      <w:marLeft w:val="0"/>
      <w:marRight w:val="0"/>
      <w:marTop w:val="0"/>
      <w:marBottom w:val="0"/>
      <w:divBdr>
        <w:top w:val="none" w:sz="0" w:space="0" w:color="auto"/>
        <w:left w:val="none" w:sz="0" w:space="0" w:color="auto"/>
        <w:bottom w:val="none" w:sz="0" w:space="0" w:color="auto"/>
        <w:right w:val="none" w:sz="0" w:space="0" w:color="auto"/>
      </w:divBdr>
    </w:div>
    <w:div w:id="1995258811">
      <w:bodyDiv w:val="1"/>
      <w:marLeft w:val="0"/>
      <w:marRight w:val="0"/>
      <w:marTop w:val="0"/>
      <w:marBottom w:val="0"/>
      <w:divBdr>
        <w:top w:val="none" w:sz="0" w:space="0" w:color="auto"/>
        <w:left w:val="none" w:sz="0" w:space="0" w:color="auto"/>
        <w:bottom w:val="none" w:sz="0" w:space="0" w:color="auto"/>
        <w:right w:val="none" w:sz="0" w:space="0" w:color="auto"/>
      </w:divBdr>
    </w:div>
    <w:div w:id="2061442993">
      <w:bodyDiv w:val="1"/>
      <w:marLeft w:val="0"/>
      <w:marRight w:val="0"/>
      <w:marTop w:val="0"/>
      <w:marBottom w:val="0"/>
      <w:divBdr>
        <w:top w:val="none" w:sz="0" w:space="0" w:color="auto"/>
        <w:left w:val="none" w:sz="0" w:space="0" w:color="auto"/>
        <w:bottom w:val="none" w:sz="0" w:space="0" w:color="auto"/>
        <w:right w:val="none" w:sz="0" w:space="0" w:color="auto"/>
      </w:divBdr>
    </w:div>
    <w:div w:id="2070879887">
      <w:bodyDiv w:val="1"/>
      <w:marLeft w:val="0"/>
      <w:marRight w:val="0"/>
      <w:marTop w:val="0"/>
      <w:marBottom w:val="0"/>
      <w:divBdr>
        <w:top w:val="none" w:sz="0" w:space="0" w:color="auto"/>
        <w:left w:val="none" w:sz="0" w:space="0" w:color="auto"/>
        <w:bottom w:val="none" w:sz="0" w:space="0" w:color="auto"/>
        <w:right w:val="none" w:sz="0" w:space="0" w:color="auto"/>
      </w:divBdr>
    </w:div>
    <w:div w:id="213902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40AA06-C078-4FFA-BA0B-F16CFB051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332</Words>
  <Characters>1960</Characters>
  <Application>Microsoft Office Word</Application>
  <DocSecurity>0</DocSecurity>
  <Lines>89</Lines>
  <Paragraphs>84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Answer the following PC component questions.</vt:lpstr>
      <vt:lpstr>    Perform research for compatible components for your customer.</vt:lpstr>
    </vt:vector>
  </TitlesOfParts>
  <Company>Microsoft</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Cisco Systems</dc:creator>
  <cp:lastModifiedBy>Suk-yi Pennock</cp:lastModifiedBy>
  <cp:revision>4</cp:revision>
  <dcterms:created xsi:type="dcterms:W3CDTF">2015-11-06T14:57:00Z</dcterms:created>
  <dcterms:modified xsi:type="dcterms:W3CDTF">2015-11-06T15:01:00Z</dcterms:modified>
</cp:coreProperties>
</file>